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1A" w:rsidRDefault="00F0591A" w:rsidP="00F0591A">
      <w:pPr>
        <w:shd w:val="clear" w:color="auto" w:fill="FFFFFF" w:themeFill="background1"/>
        <w:spacing w:before="180" w:after="180" w:line="240" w:lineRule="auto"/>
        <w:textAlignment w:val="baseline"/>
        <w:rPr>
          <w:rFonts w:ascii="Arial" w:hAnsi="Arial" w:cs="Arial"/>
          <w:color w:val="111111"/>
          <w:sz w:val="23"/>
          <w:szCs w:val="23"/>
          <w:bdr w:val="none" w:sz="0" w:space="0" w:color="auto" w:frame="1"/>
          <w:shd w:val="clear" w:color="auto" w:fill="FFFFFF"/>
        </w:rPr>
      </w:pPr>
      <w:bookmarkStart w:id="0" w:name="_GoBack"/>
      <w:bookmarkEnd w:id="0"/>
      <w:r w:rsidRPr="00F0591A">
        <w:rPr>
          <w:rFonts w:ascii="Arial" w:hAnsi="Arial" w:cs="Arial"/>
          <w:color w:val="111111"/>
          <w:sz w:val="23"/>
          <w:szCs w:val="23"/>
          <w:shd w:val="clear" w:color="auto" w:fill="FFFFFF"/>
        </w:rPr>
        <w:t>Ms Nicola Bennett coordinates the Careers and Work Related Learning Programme at Clyst Vale. You can contact her by emailing </w:t>
      </w:r>
      <w:hyperlink r:id="rId5" w:tgtFrame="_blank" w:history="1">
        <w:r w:rsidRPr="00F0591A">
          <w:rPr>
            <w:rFonts w:ascii="Arial" w:hAnsi="Arial" w:cs="Arial"/>
            <w:color w:val="004488"/>
            <w:sz w:val="23"/>
            <w:szCs w:val="23"/>
            <w:u w:val="single"/>
            <w:bdr w:val="none" w:sz="0" w:space="0" w:color="auto" w:frame="1"/>
            <w:shd w:val="clear" w:color="auto" w:fill="FFFFFF"/>
          </w:rPr>
          <w:t>bennettn@clystvale.org</w:t>
        </w:r>
      </w:hyperlink>
    </w:p>
    <w:p w:rsidR="00F0591A" w:rsidRDefault="00F0591A" w:rsidP="00F0591A">
      <w:pPr>
        <w:shd w:val="clear" w:color="auto" w:fill="FFFFFF" w:themeFill="background1"/>
        <w:spacing w:before="180" w:after="180" w:line="240" w:lineRule="auto"/>
        <w:textAlignment w:val="baseline"/>
        <w:rPr>
          <w:rFonts w:ascii="Arial" w:hAnsi="Arial" w:cs="Arial"/>
          <w:color w:val="111111"/>
          <w:sz w:val="23"/>
          <w:szCs w:val="23"/>
          <w:bdr w:val="none" w:sz="0" w:space="0" w:color="auto" w:frame="1"/>
          <w:shd w:val="clear" w:color="auto" w:fill="FFFFFF"/>
        </w:rPr>
      </w:pPr>
    </w:p>
    <w:p w:rsidR="00F0591A" w:rsidRPr="004F3379" w:rsidRDefault="00F0591A" w:rsidP="00F0591A">
      <w:pPr>
        <w:shd w:val="clear" w:color="auto" w:fill="FFFFFF" w:themeFill="background1"/>
        <w:spacing w:before="180" w:after="180" w:line="240" w:lineRule="auto"/>
        <w:textAlignment w:val="baseline"/>
        <w:rPr>
          <w:rFonts w:asciiTheme="majorHAnsi" w:eastAsia="Times New Roman" w:hAnsiTheme="majorHAnsi" w:cs="Times New Roman"/>
          <w:b/>
          <w:color w:val="50525D"/>
          <w:spacing w:val="-7"/>
          <w:sz w:val="24"/>
          <w:szCs w:val="24"/>
          <w:lang w:eastAsia="en-GB"/>
        </w:rPr>
      </w:pPr>
      <w:r w:rsidRPr="004F3379">
        <w:rPr>
          <w:rFonts w:asciiTheme="majorHAnsi" w:eastAsia="Times New Roman" w:hAnsiTheme="majorHAnsi" w:cs="Times New Roman"/>
          <w:b/>
          <w:color w:val="0070C0"/>
          <w:spacing w:val="-7"/>
          <w:sz w:val="24"/>
          <w:szCs w:val="24"/>
          <w:lang w:eastAsia="en-GB"/>
        </w:rPr>
        <w:t>Parental advice</w:t>
      </w:r>
      <w:r>
        <w:rPr>
          <w:rFonts w:asciiTheme="majorHAnsi" w:eastAsia="Times New Roman" w:hAnsiTheme="majorHAnsi" w:cs="Times New Roman"/>
          <w:b/>
          <w:color w:val="0070C0"/>
          <w:spacing w:val="-7"/>
          <w:sz w:val="24"/>
          <w:szCs w:val="24"/>
          <w:lang w:eastAsia="en-GB"/>
        </w:rPr>
        <w:t xml:space="preserve">- </w:t>
      </w:r>
    </w:p>
    <w:p w:rsidR="00F0591A" w:rsidRDefault="00F0591A" w:rsidP="00F0591A">
      <w:pPr>
        <w:shd w:val="clear" w:color="auto" w:fill="FFFFFF" w:themeFill="background1"/>
        <w:spacing w:before="180" w:after="180" w:line="240" w:lineRule="auto"/>
        <w:textAlignment w:val="baseline"/>
        <w:rPr>
          <w:rFonts w:asciiTheme="majorHAnsi" w:eastAsia="Times New Roman" w:hAnsiTheme="majorHAnsi" w:cs="Times New Roman"/>
          <w:color w:val="50525D"/>
          <w:spacing w:val="-7"/>
          <w:sz w:val="24"/>
          <w:szCs w:val="24"/>
          <w:lang w:eastAsia="en-GB"/>
        </w:rPr>
      </w:pPr>
      <w:r>
        <w:rPr>
          <w:rFonts w:asciiTheme="majorHAnsi" w:eastAsia="Times New Roman" w:hAnsiTheme="majorHAnsi" w:cs="Times New Roman"/>
          <w:color w:val="50525D"/>
          <w:spacing w:val="-7"/>
          <w:sz w:val="24"/>
          <w:szCs w:val="24"/>
          <w:lang w:eastAsia="en-GB"/>
        </w:rPr>
        <w:t>The following sites have parental information included but the following site is designed just for parents and gives advice on guiding your child through their carer journey.</w:t>
      </w:r>
    </w:p>
    <w:p w:rsidR="00F0591A" w:rsidRPr="005A6AA5" w:rsidRDefault="00592DA4" w:rsidP="00F0591A">
      <w:pPr>
        <w:shd w:val="clear" w:color="auto" w:fill="FFFFFF" w:themeFill="background1"/>
        <w:spacing w:before="180" w:after="180" w:line="240" w:lineRule="auto"/>
        <w:textAlignment w:val="baseline"/>
        <w:rPr>
          <w:rFonts w:asciiTheme="majorHAnsi" w:eastAsia="Times New Roman" w:hAnsiTheme="majorHAnsi" w:cs="Times New Roman"/>
          <w:color w:val="50525D"/>
          <w:spacing w:val="-7"/>
          <w:sz w:val="24"/>
          <w:szCs w:val="24"/>
          <w:lang w:eastAsia="en-GB"/>
        </w:rPr>
      </w:pPr>
      <w:hyperlink r:id="rId6" w:history="1">
        <w:r w:rsidR="00F0591A" w:rsidRPr="004F3379">
          <w:rPr>
            <w:rStyle w:val="Hyperlink"/>
            <w:rFonts w:asciiTheme="majorHAnsi" w:eastAsia="Times New Roman" w:hAnsiTheme="majorHAnsi" w:cs="Times New Roman"/>
            <w:spacing w:val="-7"/>
            <w:sz w:val="24"/>
            <w:szCs w:val="24"/>
            <w:lang w:eastAsia="en-GB"/>
          </w:rPr>
          <w:t>https://www.careersadviceforparents.org/</w:t>
        </w:r>
      </w:hyperlink>
    </w:p>
    <w:p w:rsidR="00F0591A" w:rsidRPr="005A6AA5" w:rsidRDefault="00F0591A" w:rsidP="00F0591A">
      <w:pPr>
        <w:shd w:val="clear" w:color="auto" w:fill="FFFFFF" w:themeFill="background1"/>
        <w:spacing w:after="0" w:line="240" w:lineRule="auto"/>
        <w:textAlignment w:val="baseline"/>
        <w:rPr>
          <w:rFonts w:asciiTheme="majorHAnsi" w:eastAsia="Times New Roman" w:hAnsiTheme="majorHAnsi" w:cs="Times New Roman"/>
          <w:color w:val="50525D"/>
          <w:spacing w:val="-7"/>
          <w:sz w:val="24"/>
          <w:szCs w:val="24"/>
          <w:lang w:eastAsia="en-GB"/>
        </w:rPr>
      </w:pPr>
      <w:r w:rsidRPr="005A6AA5">
        <w:rPr>
          <w:rFonts w:asciiTheme="majorHAnsi" w:eastAsia="Times New Roman" w:hAnsiTheme="majorHAnsi" w:cs="Times New Roman"/>
          <w:b/>
          <w:bCs/>
          <w:color w:val="50525D"/>
          <w:spacing w:val="-7"/>
          <w:sz w:val="24"/>
          <w:szCs w:val="24"/>
          <w:lang w:eastAsia="en-GB"/>
        </w:rPr>
        <w:t> Information for students and families about financial support in Post 16 Education</w:t>
      </w:r>
    </w:p>
    <w:p w:rsidR="00F0591A" w:rsidRPr="005A6AA5" w:rsidRDefault="00F0591A" w:rsidP="00F0591A">
      <w:pPr>
        <w:shd w:val="clear" w:color="auto" w:fill="FFFFFF" w:themeFill="background1"/>
        <w:spacing w:before="180" w:after="180" w:line="240" w:lineRule="auto"/>
        <w:textAlignment w:val="baseline"/>
        <w:rPr>
          <w:rFonts w:asciiTheme="majorHAnsi" w:eastAsia="Times New Roman" w:hAnsiTheme="majorHAnsi" w:cs="Times New Roman"/>
          <w:color w:val="50525D"/>
          <w:spacing w:val="-7"/>
          <w:sz w:val="24"/>
          <w:szCs w:val="24"/>
          <w:lang w:eastAsia="en-GB"/>
        </w:rPr>
      </w:pPr>
      <w:r w:rsidRPr="005A6AA5">
        <w:rPr>
          <w:rFonts w:asciiTheme="majorHAnsi" w:eastAsia="Times New Roman" w:hAnsiTheme="majorHAnsi" w:cs="Times New Roman"/>
          <w:color w:val="50525D"/>
          <w:spacing w:val="-7"/>
          <w:sz w:val="24"/>
          <w:szCs w:val="24"/>
          <w:lang w:eastAsia="en-GB"/>
        </w:rPr>
        <w:t>Your choices at Post 16 may impact on what level of financial support you and your family is entitled to.  For more information, see the Department for Work and Pension (DWP) website:</w:t>
      </w:r>
    </w:p>
    <w:p w:rsidR="00F0591A" w:rsidRPr="005A6AA5" w:rsidRDefault="00592DA4" w:rsidP="00F0591A">
      <w:pPr>
        <w:shd w:val="clear" w:color="auto" w:fill="FFFFFF" w:themeFill="background1"/>
        <w:spacing w:after="0" w:line="240" w:lineRule="auto"/>
        <w:textAlignment w:val="baseline"/>
        <w:rPr>
          <w:rFonts w:asciiTheme="majorHAnsi" w:eastAsia="Times New Roman" w:hAnsiTheme="majorHAnsi" w:cs="Times New Roman"/>
          <w:color w:val="50525D"/>
          <w:spacing w:val="-7"/>
          <w:sz w:val="24"/>
          <w:szCs w:val="24"/>
          <w:lang w:eastAsia="en-GB"/>
        </w:rPr>
      </w:pPr>
      <w:hyperlink r:id="rId7" w:history="1">
        <w:r w:rsidR="00F0591A" w:rsidRPr="005A6AA5">
          <w:rPr>
            <w:rFonts w:asciiTheme="majorHAnsi" w:eastAsia="Times New Roman" w:hAnsiTheme="majorHAnsi" w:cs="Times New Roman"/>
            <w:color w:val="2769AD"/>
            <w:spacing w:val="-7"/>
            <w:sz w:val="24"/>
            <w:szCs w:val="24"/>
            <w:bdr w:val="none" w:sz="0" w:space="0" w:color="auto" w:frame="1"/>
            <w:lang w:eastAsia="en-GB"/>
          </w:rPr>
          <w:t xml:space="preserve">(What am </w:t>
        </w:r>
        <w:proofErr w:type="gramStart"/>
        <w:r w:rsidR="00F0591A" w:rsidRPr="005A6AA5">
          <w:rPr>
            <w:rFonts w:asciiTheme="majorHAnsi" w:eastAsia="Times New Roman" w:hAnsiTheme="majorHAnsi" w:cs="Times New Roman"/>
            <w:color w:val="2769AD"/>
            <w:spacing w:val="-7"/>
            <w:sz w:val="24"/>
            <w:szCs w:val="24"/>
            <w:bdr w:val="none" w:sz="0" w:space="0" w:color="auto" w:frame="1"/>
            <w:lang w:eastAsia="en-GB"/>
          </w:rPr>
          <w:t>I</w:t>
        </w:r>
        <w:proofErr w:type="gramEnd"/>
        <w:r w:rsidR="00F0591A" w:rsidRPr="005A6AA5">
          <w:rPr>
            <w:rFonts w:asciiTheme="majorHAnsi" w:eastAsia="Times New Roman" w:hAnsiTheme="majorHAnsi" w:cs="Times New Roman"/>
            <w:color w:val="2769AD"/>
            <w:spacing w:val="-7"/>
            <w:sz w:val="24"/>
            <w:szCs w:val="24"/>
            <w:bdr w:val="none" w:sz="0" w:space="0" w:color="auto" w:frame="1"/>
            <w:lang w:eastAsia="en-GB"/>
          </w:rPr>
          <w:t xml:space="preserve">) </w:t>
        </w:r>
        <w:proofErr w:type="gramStart"/>
        <w:r w:rsidR="00F0591A" w:rsidRPr="005A6AA5">
          <w:rPr>
            <w:rFonts w:asciiTheme="majorHAnsi" w:eastAsia="Times New Roman" w:hAnsiTheme="majorHAnsi" w:cs="Times New Roman"/>
            <w:color w:val="2769AD"/>
            <w:spacing w:val="-7"/>
            <w:sz w:val="24"/>
            <w:szCs w:val="24"/>
            <w:bdr w:val="none" w:sz="0" w:space="0" w:color="auto" w:frame="1"/>
            <w:lang w:eastAsia="en-GB"/>
          </w:rPr>
          <w:t>Entitled To</w:t>
        </w:r>
      </w:hyperlink>
      <w:r w:rsidR="00F0591A" w:rsidRPr="005A6AA5">
        <w:rPr>
          <w:rFonts w:asciiTheme="majorHAnsi" w:eastAsia="Times New Roman" w:hAnsiTheme="majorHAnsi" w:cs="Times New Roman"/>
          <w:color w:val="50525D"/>
          <w:spacing w:val="-7"/>
          <w:sz w:val="24"/>
          <w:szCs w:val="24"/>
          <w:lang w:eastAsia="en-GB"/>
        </w:rPr>
        <w:t> : this website allows you to input your details, and then calculates what support you are entitled to.</w:t>
      </w:r>
      <w:proofErr w:type="gramEnd"/>
    </w:p>
    <w:p w:rsidR="00F0591A" w:rsidRPr="005A6AA5" w:rsidRDefault="00592DA4" w:rsidP="00F0591A">
      <w:pPr>
        <w:shd w:val="clear" w:color="auto" w:fill="FFFFFF" w:themeFill="background1"/>
        <w:spacing w:after="0" w:line="240" w:lineRule="auto"/>
        <w:textAlignment w:val="baseline"/>
        <w:rPr>
          <w:rFonts w:asciiTheme="majorHAnsi" w:eastAsia="Times New Roman" w:hAnsiTheme="majorHAnsi" w:cs="Times New Roman"/>
          <w:color w:val="50525D"/>
          <w:spacing w:val="-7"/>
          <w:sz w:val="24"/>
          <w:szCs w:val="24"/>
          <w:lang w:eastAsia="en-GB"/>
        </w:rPr>
      </w:pPr>
      <w:hyperlink r:id="rId8" w:history="1">
        <w:r w:rsidR="00F0591A" w:rsidRPr="005A6AA5">
          <w:rPr>
            <w:rFonts w:asciiTheme="majorHAnsi" w:eastAsia="Times New Roman" w:hAnsiTheme="majorHAnsi" w:cs="Times New Roman"/>
            <w:color w:val="2769AD"/>
            <w:spacing w:val="-7"/>
            <w:sz w:val="24"/>
            <w:szCs w:val="24"/>
            <w:bdr w:val="none" w:sz="0" w:space="0" w:color="auto" w:frame="1"/>
            <w:lang w:eastAsia="en-GB"/>
          </w:rPr>
          <w:t>16-19 Education: Financial Support</w:t>
        </w:r>
      </w:hyperlink>
      <w:r w:rsidR="00F0591A" w:rsidRPr="005A6AA5">
        <w:rPr>
          <w:rFonts w:asciiTheme="majorHAnsi" w:eastAsia="Times New Roman" w:hAnsiTheme="majorHAnsi" w:cs="Times New Roman"/>
          <w:color w:val="50525D"/>
          <w:spacing w:val="-7"/>
          <w:sz w:val="24"/>
          <w:szCs w:val="24"/>
          <w:lang w:eastAsia="en-GB"/>
        </w:rPr>
        <w:t xml:space="preserve"> : a document that sets out some of the financial support available to 16-19 </w:t>
      </w:r>
      <w:r w:rsidR="00F0591A">
        <w:rPr>
          <w:rFonts w:asciiTheme="majorHAnsi" w:eastAsia="Times New Roman" w:hAnsiTheme="majorHAnsi" w:cs="Times New Roman"/>
          <w:color w:val="50525D"/>
          <w:spacing w:val="-7"/>
          <w:sz w:val="24"/>
          <w:szCs w:val="24"/>
          <w:lang w:eastAsia="en-GB"/>
        </w:rPr>
        <w:t>year olds in further education.</w:t>
      </w:r>
    </w:p>
    <w:p w:rsidR="00F0591A" w:rsidRDefault="00F0591A" w:rsidP="00F0591A">
      <w:pPr>
        <w:shd w:val="clear" w:color="auto" w:fill="FFFFFF" w:themeFill="background1"/>
        <w:rPr>
          <w:rFonts w:asciiTheme="majorHAnsi" w:hAnsiTheme="majorHAnsi"/>
          <w:sz w:val="24"/>
          <w:szCs w:val="24"/>
        </w:rPr>
      </w:pPr>
    </w:p>
    <w:p w:rsidR="00F0591A" w:rsidRPr="004A5F47" w:rsidRDefault="00F0591A" w:rsidP="00F0591A">
      <w:pPr>
        <w:shd w:val="clear" w:color="auto" w:fill="FFFFFF" w:themeFill="background1"/>
        <w:rPr>
          <w:rFonts w:asciiTheme="majorHAnsi" w:hAnsiTheme="majorHAnsi"/>
          <w:b/>
          <w:color w:val="548DD4" w:themeColor="text2" w:themeTint="99"/>
          <w:sz w:val="24"/>
          <w:szCs w:val="24"/>
        </w:rPr>
      </w:pPr>
      <w:r w:rsidRPr="004A5F47">
        <w:rPr>
          <w:rFonts w:asciiTheme="majorHAnsi" w:hAnsiTheme="majorHAnsi"/>
          <w:b/>
          <w:color w:val="548DD4" w:themeColor="text2" w:themeTint="99"/>
          <w:sz w:val="24"/>
          <w:szCs w:val="24"/>
        </w:rPr>
        <w:t>Careers pilot</w:t>
      </w:r>
    </w:p>
    <w:p w:rsidR="00F0591A" w:rsidRDefault="00F0591A" w:rsidP="00F0591A">
      <w:pPr>
        <w:shd w:val="clear" w:color="auto" w:fill="FFFFFF" w:themeFill="background1"/>
        <w:rPr>
          <w:rFonts w:asciiTheme="majorHAnsi" w:hAnsiTheme="majorHAnsi"/>
          <w:sz w:val="24"/>
          <w:szCs w:val="24"/>
        </w:rPr>
      </w:pPr>
      <w:r>
        <w:rPr>
          <w:rFonts w:asciiTheme="majorHAnsi" w:hAnsiTheme="majorHAnsi"/>
          <w:sz w:val="24"/>
          <w:szCs w:val="24"/>
        </w:rPr>
        <w:t xml:space="preserve">Students use careers pilot form year 8 and the parent zone will give you specific advice about how to guide your child at different times- choices at 14, 16 and 18 as well as up to date information on different career routes. </w:t>
      </w:r>
    </w:p>
    <w:p w:rsidR="00F0591A" w:rsidRDefault="00592DA4" w:rsidP="00F0591A">
      <w:pPr>
        <w:shd w:val="clear" w:color="auto" w:fill="FFFFFF" w:themeFill="background1"/>
        <w:rPr>
          <w:rFonts w:asciiTheme="majorHAnsi" w:hAnsiTheme="majorHAnsi"/>
          <w:sz w:val="24"/>
          <w:szCs w:val="24"/>
        </w:rPr>
      </w:pPr>
      <w:hyperlink r:id="rId9" w:history="1">
        <w:r w:rsidR="00F0591A" w:rsidRPr="00CA5954">
          <w:rPr>
            <w:rStyle w:val="Hyperlink"/>
            <w:rFonts w:asciiTheme="majorHAnsi" w:hAnsiTheme="majorHAnsi"/>
            <w:sz w:val="24"/>
            <w:szCs w:val="24"/>
          </w:rPr>
          <w:t>http://parentzone.careerpilot.org.uk/parent</w:t>
        </w:r>
      </w:hyperlink>
    </w:p>
    <w:p w:rsidR="00F0591A" w:rsidRPr="004A5F47" w:rsidRDefault="00F0591A" w:rsidP="00F0591A">
      <w:pPr>
        <w:shd w:val="clear" w:color="auto" w:fill="FFFFFF" w:themeFill="background1"/>
        <w:rPr>
          <w:rFonts w:asciiTheme="majorHAnsi" w:hAnsiTheme="majorHAnsi"/>
          <w:b/>
          <w:color w:val="548DD4" w:themeColor="text2" w:themeTint="99"/>
          <w:sz w:val="24"/>
          <w:szCs w:val="24"/>
        </w:rPr>
      </w:pPr>
      <w:r w:rsidRPr="004A5F47">
        <w:rPr>
          <w:rFonts w:asciiTheme="majorHAnsi" w:hAnsiTheme="majorHAnsi"/>
          <w:b/>
          <w:color w:val="548DD4" w:themeColor="text2" w:themeTint="99"/>
          <w:sz w:val="24"/>
          <w:szCs w:val="24"/>
        </w:rPr>
        <w:t>Apprenticeship advice for parents</w:t>
      </w:r>
    </w:p>
    <w:p w:rsidR="00F0591A" w:rsidRDefault="00F0591A" w:rsidP="00F0591A">
      <w:pPr>
        <w:shd w:val="clear" w:color="auto" w:fill="FFFFFF" w:themeFill="background1"/>
        <w:rPr>
          <w:rFonts w:asciiTheme="majorHAnsi" w:hAnsiTheme="majorHAnsi"/>
          <w:sz w:val="24"/>
          <w:szCs w:val="24"/>
        </w:rPr>
      </w:pPr>
      <w:r>
        <w:rPr>
          <w:rFonts w:asciiTheme="majorHAnsi" w:hAnsiTheme="majorHAnsi"/>
          <w:sz w:val="24"/>
          <w:szCs w:val="24"/>
        </w:rPr>
        <w:t xml:space="preserve">The government have produced a very useful guide to apprenticeships and the process of application. </w:t>
      </w:r>
    </w:p>
    <w:p w:rsidR="00F0591A" w:rsidRPr="005A6AA5" w:rsidRDefault="00592DA4" w:rsidP="00F0591A">
      <w:pPr>
        <w:shd w:val="clear" w:color="auto" w:fill="FFFFFF" w:themeFill="background1"/>
        <w:rPr>
          <w:rFonts w:asciiTheme="majorHAnsi" w:hAnsiTheme="majorHAnsi"/>
          <w:sz w:val="24"/>
          <w:szCs w:val="24"/>
        </w:rPr>
      </w:pPr>
      <w:hyperlink r:id="rId10" w:history="1">
        <w:r w:rsidR="00F0591A" w:rsidRPr="00CA5954">
          <w:rPr>
            <w:rStyle w:val="Hyperlink"/>
            <w:rFonts w:asciiTheme="majorHAnsi" w:hAnsiTheme="majorHAnsi"/>
            <w:sz w:val="24"/>
            <w:szCs w:val="24"/>
          </w:rPr>
          <w:t>https://www.gov.uk/government/publications/a-parents-guide-to-apprenticeships</w:t>
        </w:r>
      </w:hyperlink>
    </w:p>
    <w:p w:rsidR="00241EDE" w:rsidRDefault="00241EDE" w:rsidP="00F0591A">
      <w:pPr>
        <w:shd w:val="clear" w:color="auto" w:fill="FFFFFF" w:themeFill="background1"/>
      </w:pPr>
    </w:p>
    <w:sectPr w:rsidR="00241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1A"/>
    <w:rsid w:val="00241EDE"/>
    <w:rsid w:val="00592DA4"/>
    <w:rsid w:val="00EE7596"/>
    <w:rsid w:val="00F05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9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9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16-to-19-education-financial-support-for-students" TargetMode="External"/><Relationship Id="rId3" Type="http://schemas.openxmlformats.org/officeDocument/2006/relationships/settings" Target="settings.xml"/><Relationship Id="rId7" Type="http://schemas.openxmlformats.org/officeDocument/2006/relationships/hyperlink" Target="http://www.entitledto.co.uk/benefits-calculator/startcalc.aspx?e2dwp=y"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areersadviceforparents.org/" TargetMode="External"/><Relationship Id="rId11" Type="http://schemas.openxmlformats.org/officeDocument/2006/relationships/fontTable" Target="fontTable.xml"/><Relationship Id="rId5" Type="http://schemas.openxmlformats.org/officeDocument/2006/relationships/hyperlink" Target="mailto:bennettn@clystvale.org" TargetMode="External"/><Relationship Id="rId10" Type="http://schemas.openxmlformats.org/officeDocument/2006/relationships/hyperlink" Target="https://www.gov.uk/government/publications/a-parents-guide-to-apprenticeships" TargetMode="External"/><Relationship Id="rId4" Type="http://schemas.openxmlformats.org/officeDocument/2006/relationships/webSettings" Target="webSettings.xml"/><Relationship Id="rId9" Type="http://schemas.openxmlformats.org/officeDocument/2006/relationships/hyperlink" Target="http://parentzone.careerpilot.org.uk/pa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Clyst Vale Community College</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Melanie Haughey</cp:lastModifiedBy>
  <cp:revision>2</cp:revision>
  <dcterms:created xsi:type="dcterms:W3CDTF">2019-01-23T08:57:00Z</dcterms:created>
  <dcterms:modified xsi:type="dcterms:W3CDTF">2019-01-23T08:57:00Z</dcterms:modified>
</cp:coreProperties>
</file>