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DA" w:rsidRDefault="00542BDA" w:rsidP="00106223">
      <w:pPr>
        <w:tabs>
          <w:tab w:val="left" w:pos="1080"/>
          <w:tab w:val="left" w:pos="1620"/>
        </w:tabs>
        <w:rPr>
          <w:rFonts w:ascii="Arial" w:hAnsi="Arial" w:cs="Arial"/>
          <w:b/>
          <w:sz w:val="22"/>
          <w:szCs w:val="22"/>
        </w:rPr>
      </w:pPr>
      <w:bookmarkStart w:id="0" w:name="_GoBack"/>
      <w:bookmarkEnd w:id="0"/>
    </w:p>
    <w:p w:rsidR="00542BDA" w:rsidRDefault="00542BDA" w:rsidP="0045636E">
      <w:pPr>
        <w:tabs>
          <w:tab w:val="left" w:pos="1080"/>
          <w:tab w:val="left" w:pos="1620"/>
        </w:tabs>
        <w:jc w:val="center"/>
        <w:rPr>
          <w:rFonts w:ascii="Arial" w:hAnsi="Arial" w:cs="Arial"/>
          <w:b/>
          <w:sz w:val="22"/>
          <w:szCs w:val="22"/>
        </w:rPr>
      </w:pPr>
    </w:p>
    <w:p w:rsidR="000C0C12" w:rsidRPr="00E60576" w:rsidRDefault="000C0C12" w:rsidP="0045636E">
      <w:pPr>
        <w:tabs>
          <w:tab w:val="left" w:pos="1080"/>
          <w:tab w:val="left" w:pos="1620"/>
        </w:tabs>
        <w:jc w:val="center"/>
        <w:rPr>
          <w:rFonts w:ascii="Arial" w:hAnsi="Arial" w:cs="Arial"/>
          <w:b/>
          <w:sz w:val="22"/>
          <w:szCs w:val="22"/>
        </w:rPr>
      </w:pPr>
      <w:r w:rsidRPr="00E60576">
        <w:rPr>
          <w:rFonts w:ascii="Arial" w:hAnsi="Arial" w:cs="Arial"/>
          <w:b/>
          <w:sz w:val="22"/>
          <w:szCs w:val="22"/>
        </w:rPr>
        <w:t>CLYST VALE COMMUNITY COLLEGE</w:t>
      </w:r>
    </w:p>
    <w:p w:rsidR="000C0C12" w:rsidRPr="00233363" w:rsidRDefault="000C0C12" w:rsidP="000C0C12">
      <w:pPr>
        <w:tabs>
          <w:tab w:val="left" w:pos="1080"/>
          <w:tab w:val="left" w:pos="1620"/>
        </w:tabs>
        <w:jc w:val="center"/>
        <w:rPr>
          <w:rFonts w:ascii="Arial" w:hAnsi="Arial" w:cs="Arial"/>
          <w:b/>
          <w:bCs/>
          <w:szCs w:val="24"/>
        </w:rPr>
      </w:pPr>
      <w:r>
        <w:rPr>
          <w:rFonts w:ascii="Arial" w:hAnsi="Arial" w:cs="Arial"/>
          <w:b/>
          <w:bCs/>
          <w:szCs w:val="24"/>
        </w:rPr>
        <w:t>Me</w:t>
      </w:r>
      <w:r w:rsidR="004F3DAF">
        <w:rPr>
          <w:rFonts w:ascii="Arial" w:hAnsi="Arial" w:cs="Arial"/>
          <w:b/>
          <w:bCs/>
          <w:szCs w:val="24"/>
        </w:rPr>
        <w:t>eting of the Finance &amp; Premises</w:t>
      </w:r>
      <w:r>
        <w:rPr>
          <w:rFonts w:ascii="Arial" w:hAnsi="Arial" w:cs="Arial"/>
          <w:b/>
          <w:bCs/>
          <w:szCs w:val="24"/>
        </w:rPr>
        <w:t xml:space="preserve"> Committee</w:t>
      </w:r>
    </w:p>
    <w:p w:rsidR="000C0C12" w:rsidRPr="00233363" w:rsidRDefault="009B374F" w:rsidP="000C0C12">
      <w:pPr>
        <w:tabs>
          <w:tab w:val="left" w:pos="1080"/>
          <w:tab w:val="left" w:pos="1620"/>
        </w:tabs>
        <w:jc w:val="center"/>
        <w:rPr>
          <w:rFonts w:ascii="Arial" w:hAnsi="Arial" w:cs="Arial"/>
          <w:b/>
          <w:bCs/>
          <w:szCs w:val="24"/>
          <w:u w:val="single"/>
        </w:rPr>
      </w:pPr>
      <w:r>
        <w:rPr>
          <w:rFonts w:ascii="Arial" w:hAnsi="Arial" w:cs="Arial"/>
          <w:b/>
          <w:bCs/>
          <w:szCs w:val="24"/>
          <w:u w:val="single"/>
        </w:rPr>
        <w:t>3</w:t>
      </w:r>
      <w:r w:rsidRPr="009B374F">
        <w:rPr>
          <w:rFonts w:ascii="Arial" w:hAnsi="Arial" w:cs="Arial"/>
          <w:b/>
          <w:bCs/>
          <w:szCs w:val="24"/>
          <w:u w:val="single"/>
          <w:vertAlign w:val="superscript"/>
        </w:rPr>
        <w:t>rd</w:t>
      </w:r>
      <w:r>
        <w:rPr>
          <w:rFonts w:ascii="Arial" w:hAnsi="Arial" w:cs="Arial"/>
          <w:b/>
          <w:bCs/>
          <w:szCs w:val="24"/>
          <w:u w:val="single"/>
        </w:rPr>
        <w:t xml:space="preserve"> December</w:t>
      </w:r>
      <w:r w:rsidR="00113135">
        <w:rPr>
          <w:rFonts w:ascii="Arial" w:hAnsi="Arial" w:cs="Arial"/>
          <w:b/>
          <w:bCs/>
          <w:szCs w:val="24"/>
          <w:u w:val="single"/>
        </w:rPr>
        <w:t xml:space="preserve"> 2018</w:t>
      </w:r>
    </w:p>
    <w:p w:rsidR="000C0C12" w:rsidRPr="00583D6E" w:rsidRDefault="000C0C12" w:rsidP="000C0C12">
      <w:pPr>
        <w:jc w:val="center"/>
        <w:rPr>
          <w:rFonts w:ascii="Arial" w:hAnsi="Arial"/>
          <w:b/>
          <w:sz w:val="22"/>
        </w:rPr>
      </w:pPr>
    </w:p>
    <w:p w:rsidR="0052688B" w:rsidRDefault="0052688B" w:rsidP="0052688B">
      <w:pPr>
        <w:rPr>
          <w:sz w:val="20"/>
        </w:rPr>
      </w:pPr>
      <w:r w:rsidRPr="0052688B">
        <w:rPr>
          <w:sz w:val="20"/>
        </w:rPr>
        <w:t>Minutes of a Finance &amp; Premises Committee meeting held at Cl</w:t>
      </w:r>
      <w:r w:rsidR="00AB36AC">
        <w:rPr>
          <w:sz w:val="20"/>
        </w:rPr>
        <w:t>yst Vale Community College, at 5.30</w:t>
      </w:r>
      <w:r w:rsidRPr="0052688B">
        <w:rPr>
          <w:sz w:val="20"/>
        </w:rPr>
        <w:t xml:space="preserve"> pm in the Post</w:t>
      </w:r>
      <w:r w:rsidRPr="0052688B">
        <w:rPr>
          <w:sz w:val="20"/>
          <w:u w:val="single"/>
        </w:rPr>
        <w:t xml:space="preserve"> </w:t>
      </w:r>
      <w:r>
        <w:rPr>
          <w:sz w:val="20"/>
        </w:rPr>
        <w:t>16 Study Room, on Monday 3</w:t>
      </w:r>
      <w:r w:rsidRPr="0052688B">
        <w:rPr>
          <w:sz w:val="20"/>
          <w:vertAlign w:val="superscript"/>
        </w:rPr>
        <w:t>rd</w:t>
      </w:r>
      <w:r>
        <w:rPr>
          <w:sz w:val="20"/>
        </w:rPr>
        <w:t xml:space="preserve"> December</w:t>
      </w:r>
      <w:r w:rsidRPr="0052688B">
        <w:rPr>
          <w:sz w:val="20"/>
        </w:rPr>
        <w:t xml:space="preserve"> 2018.</w:t>
      </w:r>
    </w:p>
    <w:p w:rsidR="000C09F3" w:rsidRDefault="000C09F3" w:rsidP="0052688B">
      <w:pPr>
        <w:rPr>
          <w:sz w:val="20"/>
        </w:rPr>
      </w:pPr>
    </w:p>
    <w:p w:rsidR="000C09F3" w:rsidRDefault="000C09F3" w:rsidP="0052688B">
      <w:pPr>
        <w:rPr>
          <w:sz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C09F3" w:rsidRPr="00F56415" w:rsidTr="00144269">
        <w:trPr>
          <w:trHeight w:val="315"/>
        </w:trPr>
        <w:tc>
          <w:tcPr>
            <w:tcW w:w="10207"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0F4F11">
              <w:rPr>
                <w:rFonts w:ascii="Arial" w:hAnsi="Arial" w:cs="Arial"/>
                <w:b/>
                <w:bCs/>
                <w:sz w:val="22"/>
                <w:szCs w:val="22"/>
              </w:rPr>
              <w:t>Part I</w:t>
            </w:r>
            <w:r w:rsidRPr="00F56415">
              <w:rPr>
                <w:rFonts w:ascii="Arial" w:hAnsi="Arial" w:cs="Arial"/>
                <w:bCs/>
                <w:sz w:val="22"/>
                <w:szCs w:val="22"/>
              </w:rPr>
              <w:t xml:space="preserve"> Minutes</w:t>
            </w:r>
          </w:p>
        </w:tc>
      </w:tr>
    </w:tbl>
    <w:p w:rsidR="000C09F3" w:rsidRPr="00BD01E0" w:rsidRDefault="000C09F3" w:rsidP="000C09F3">
      <w:pPr>
        <w:tabs>
          <w:tab w:val="left" w:pos="1080"/>
        </w:tabs>
        <w:rPr>
          <w:rFonts w:ascii="Arial" w:hAnsi="Arial" w:cs="Arial"/>
          <w:b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1417"/>
        <w:gridCol w:w="992"/>
        <w:gridCol w:w="1843"/>
        <w:gridCol w:w="851"/>
        <w:gridCol w:w="1275"/>
        <w:gridCol w:w="851"/>
      </w:tblGrid>
      <w:tr w:rsidR="000C09F3" w:rsidRPr="00F56415" w:rsidTr="00144269">
        <w:tc>
          <w:tcPr>
            <w:tcW w:w="2127"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Attendees</w:t>
            </w:r>
          </w:p>
        </w:tc>
        <w:tc>
          <w:tcPr>
            <w:tcW w:w="851"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w:t>
            </w:r>
          </w:p>
        </w:tc>
        <w:tc>
          <w:tcPr>
            <w:tcW w:w="1417"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Pr>
                <w:rFonts w:ascii="Arial" w:hAnsi="Arial" w:cs="Arial"/>
                <w:bCs/>
                <w:sz w:val="22"/>
                <w:szCs w:val="22"/>
              </w:rPr>
              <w:t>Note</w:t>
            </w:r>
          </w:p>
        </w:tc>
        <w:tc>
          <w:tcPr>
            <w:tcW w:w="1843"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Attendees</w:t>
            </w:r>
          </w:p>
        </w:tc>
        <w:tc>
          <w:tcPr>
            <w:tcW w:w="851"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w:t>
            </w:r>
          </w:p>
        </w:tc>
        <w:tc>
          <w:tcPr>
            <w:tcW w:w="1275"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Pr>
                <w:rFonts w:ascii="Arial" w:hAnsi="Arial" w:cs="Arial"/>
                <w:bCs/>
                <w:sz w:val="22"/>
                <w:szCs w:val="22"/>
              </w:rPr>
              <w:t>Note</w:t>
            </w:r>
          </w:p>
        </w:tc>
      </w:tr>
      <w:tr w:rsidR="000C09F3" w:rsidRPr="00F56415" w:rsidTr="00144269">
        <w:tc>
          <w:tcPr>
            <w:tcW w:w="2127"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Ben Brook</w:t>
            </w:r>
          </w:p>
          <w:p w:rsidR="000C09F3" w:rsidRPr="00F56415" w:rsidRDefault="000C09F3" w:rsidP="00144269">
            <w:pPr>
              <w:tabs>
                <w:tab w:val="left" w:pos="1080"/>
              </w:tabs>
              <w:rPr>
                <w:rFonts w:ascii="Arial" w:hAnsi="Arial" w:cs="Arial"/>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BB</w:t>
            </w:r>
          </w:p>
        </w:tc>
        <w:tc>
          <w:tcPr>
            <w:tcW w:w="1417"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w:t>
            </w:r>
          </w:p>
        </w:tc>
        <w:tc>
          <w:tcPr>
            <w:tcW w:w="992"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Chair</w:t>
            </w:r>
          </w:p>
        </w:tc>
        <w:tc>
          <w:tcPr>
            <w:tcW w:w="1843"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Simon Sanger Anderson</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SSA</w:t>
            </w:r>
          </w:p>
        </w:tc>
        <w:tc>
          <w:tcPr>
            <w:tcW w:w="1275"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Member Appointed</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highlight w:val="yellow"/>
              </w:rPr>
            </w:pPr>
          </w:p>
        </w:tc>
      </w:tr>
      <w:tr w:rsidR="000C09F3" w:rsidRPr="00F56415" w:rsidTr="00144269">
        <w:tc>
          <w:tcPr>
            <w:tcW w:w="2127"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Gina Stroud</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GS</w:t>
            </w:r>
          </w:p>
        </w:tc>
        <w:tc>
          <w:tcPr>
            <w:tcW w:w="1417"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Co-opted</w:t>
            </w:r>
          </w:p>
        </w:tc>
        <w:tc>
          <w:tcPr>
            <w:tcW w:w="992" w:type="dxa"/>
            <w:tcBorders>
              <w:top w:val="single" w:sz="4" w:space="0" w:color="auto"/>
              <w:left w:val="single" w:sz="4" w:space="0" w:color="auto"/>
              <w:bottom w:val="single" w:sz="4" w:space="0" w:color="auto"/>
              <w:right w:val="single" w:sz="4" w:space="0" w:color="auto"/>
            </w:tcBorders>
          </w:tcPr>
          <w:p w:rsidR="000C09F3" w:rsidRPr="008A00B2" w:rsidRDefault="000C09F3" w:rsidP="00144269">
            <w:pPr>
              <w:tabs>
                <w:tab w:val="left" w:pos="1080"/>
              </w:tabs>
              <w:rPr>
                <w:rFonts w:ascii="Arial" w:hAnsi="Arial" w:cs="Arial"/>
                <w:bCs/>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Laura Waycott</w:t>
            </w:r>
          </w:p>
        </w:tc>
        <w:tc>
          <w:tcPr>
            <w:tcW w:w="851"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LW</w:t>
            </w:r>
          </w:p>
        </w:tc>
        <w:tc>
          <w:tcPr>
            <w:tcW w:w="1275"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 Governor</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highlight w:val="yellow"/>
              </w:rPr>
            </w:pPr>
          </w:p>
        </w:tc>
      </w:tr>
    </w:tbl>
    <w:p w:rsidR="000C09F3" w:rsidRPr="00F56415" w:rsidRDefault="000C09F3" w:rsidP="000C09F3">
      <w:pPr>
        <w:rPr>
          <w:rFonts w:ascii="Arial" w:hAnsi="Arial" w:cs="Arial"/>
          <w:sz w:val="22"/>
          <w:szCs w:val="22"/>
        </w:rPr>
      </w:pPr>
    </w:p>
    <w:tbl>
      <w:tblPr>
        <w:tblW w:w="10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1"/>
        <w:gridCol w:w="2268"/>
        <w:gridCol w:w="432"/>
        <w:gridCol w:w="2410"/>
        <w:gridCol w:w="900"/>
        <w:gridCol w:w="1219"/>
        <w:gridCol w:w="526"/>
        <w:gridCol w:w="229"/>
      </w:tblGrid>
      <w:tr w:rsidR="000C09F3" w:rsidRPr="00F56415" w:rsidTr="00144269">
        <w:trPr>
          <w:trHeight w:val="84"/>
        </w:trPr>
        <w:tc>
          <w:tcPr>
            <w:tcW w:w="2127"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sz w:val="22"/>
                <w:szCs w:val="22"/>
              </w:rPr>
              <w:t>Apologies</w:t>
            </w:r>
          </w:p>
        </w:tc>
        <w:tc>
          <w:tcPr>
            <w:tcW w:w="851"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Initials</w:t>
            </w:r>
          </w:p>
        </w:tc>
        <w:tc>
          <w:tcPr>
            <w:tcW w:w="2268"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432" w:type="dxa"/>
            <w:tcBorders>
              <w:top w:val="nil"/>
              <w:left w:val="single" w:sz="4" w:space="0" w:color="auto"/>
              <w:bottom w:val="nil"/>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Absent</w:t>
            </w:r>
          </w:p>
        </w:tc>
        <w:tc>
          <w:tcPr>
            <w:tcW w:w="900"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Initials</w:t>
            </w:r>
          </w:p>
        </w:tc>
        <w:tc>
          <w:tcPr>
            <w:tcW w:w="1219"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526" w:type="dxa"/>
            <w:tcBorders>
              <w:top w:val="nil"/>
              <w:left w:val="single" w:sz="4" w:space="0" w:color="auto"/>
              <w:bottom w:val="nil"/>
              <w:right w:val="nil"/>
            </w:tcBorders>
          </w:tcPr>
          <w:p w:rsidR="000C09F3" w:rsidRPr="00F56415" w:rsidRDefault="000C09F3" w:rsidP="00144269">
            <w:pPr>
              <w:tabs>
                <w:tab w:val="left" w:pos="1080"/>
              </w:tabs>
              <w:rPr>
                <w:rFonts w:ascii="Arial" w:hAnsi="Arial" w:cs="Arial"/>
                <w:bCs/>
                <w:sz w:val="22"/>
                <w:szCs w:val="22"/>
              </w:rPr>
            </w:pPr>
          </w:p>
        </w:tc>
        <w:tc>
          <w:tcPr>
            <w:tcW w:w="0" w:type="auto"/>
            <w:tcBorders>
              <w:top w:val="nil"/>
              <w:left w:val="nil"/>
              <w:bottom w:val="nil"/>
              <w:right w:val="nil"/>
            </w:tcBorders>
          </w:tcPr>
          <w:p w:rsidR="000C09F3" w:rsidRPr="00F56415" w:rsidRDefault="000C09F3" w:rsidP="00144269">
            <w:pPr>
              <w:tabs>
                <w:tab w:val="left" w:pos="1080"/>
              </w:tabs>
              <w:rPr>
                <w:rFonts w:ascii="Arial" w:hAnsi="Arial" w:cs="Arial"/>
                <w:bCs/>
                <w:sz w:val="22"/>
                <w:szCs w:val="22"/>
              </w:rPr>
            </w:pPr>
          </w:p>
        </w:tc>
      </w:tr>
      <w:tr w:rsidR="000C09F3" w:rsidRPr="00F56415" w:rsidTr="00144269">
        <w:trPr>
          <w:trHeight w:val="206"/>
        </w:trPr>
        <w:tc>
          <w:tcPr>
            <w:tcW w:w="2127"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K Bawn</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KB</w:t>
            </w:r>
          </w:p>
        </w:tc>
        <w:tc>
          <w:tcPr>
            <w:tcW w:w="2268"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p>
        </w:tc>
        <w:tc>
          <w:tcPr>
            <w:tcW w:w="432" w:type="dxa"/>
            <w:tcBorders>
              <w:top w:val="nil"/>
              <w:left w:val="single" w:sz="4" w:space="0" w:color="auto"/>
              <w:bottom w:val="nil"/>
              <w:right w:val="single" w:sz="4" w:space="0" w:color="auto"/>
            </w:tcBorders>
          </w:tcPr>
          <w:p w:rsidR="000C09F3" w:rsidRPr="005C2EDE"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1219"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526" w:type="dxa"/>
            <w:tcBorders>
              <w:top w:val="nil"/>
              <w:left w:val="single" w:sz="4" w:space="0" w:color="auto"/>
              <w:bottom w:val="nil"/>
              <w:right w:val="nil"/>
            </w:tcBorders>
          </w:tcPr>
          <w:p w:rsidR="000C09F3" w:rsidRPr="00F56415" w:rsidRDefault="000C09F3" w:rsidP="00144269">
            <w:pPr>
              <w:tabs>
                <w:tab w:val="left" w:pos="1080"/>
              </w:tabs>
              <w:rPr>
                <w:rFonts w:ascii="Arial" w:hAnsi="Arial" w:cs="Arial"/>
                <w:bCs/>
                <w:sz w:val="22"/>
                <w:szCs w:val="22"/>
                <w:highlight w:val="yellow"/>
              </w:rPr>
            </w:pPr>
          </w:p>
        </w:tc>
        <w:tc>
          <w:tcPr>
            <w:tcW w:w="0" w:type="auto"/>
            <w:tcBorders>
              <w:top w:val="nil"/>
              <w:left w:val="nil"/>
              <w:bottom w:val="nil"/>
              <w:right w:val="nil"/>
            </w:tcBorders>
          </w:tcPr>
          <w:p w:rsidR="000C09F3" w:rsidRPr="00F56415" w:rsidRDefault="000C09F3" w:rsidP="00144269">
            <w:pPr>
              <w:tabs>
                <w:tab w:val="left" w:pos="1080"/>
              </w:tabs>
              <w:rPr>
                <w:rFonts w:ascii="Arial" w:hAnsi="Arial" w:cs="Arial"/>
                <w:bCs/>
                <w:sz w:val="22"/>
                <w:szCs w:val="22"/>
                <w:highlight w:val="yellow"/>
              </w:rPr>
            </w:pPr>
          </w:p>
        </w:tc>
      </w:tr>
      <w:tr w:rsidR="000C09F3" w:rsidRPr="00F56415" w:rsidTr="00144269">
        <w:trPr>
          <w:trHeight w:val="206"/>
        </w:trPr>
        <w:tc>
          <w:tcPr>
            <w:tcW w:w="2127" w:type="dxa"/>
            <w:tcBorders>
              <w:top w:val="single" w:sz="4" w:space="0" w:color="auto"/>
              <w:left w:val="single" w:sz="4" w:space="0" w:color="auto"/>
              <w:bottom w:val="single" w:sz="4" w:space="0" w:color="auto"/>
              <w:right w:val="single" w:sz="4" w:space="0" w:color="auto"/>
            </w:tcBorders>
          </w:tcPr>
          <w:p w:rsidR="000C09F3" w:rsidRDefault="00165731" w:rsidP="00144269">
            <w:pPr>
              <w:tabs>
                <w:tab w:val="left" w:pos="1080"/>
              </w:tabs>
              <w:rPr>
                <w:rFonts w:ascii="Arial" w:hAnsi="Arial" w:cs="Arial"/>
                <w:color w:val="000000" w:themeColor="text1"/>
                <w:sz w:val="22"/>
                <w:szCs w:val="22"/>
              </w:rPr>
            </w:pPr>
            <w:r>
              <w:rPr>
                <w:rFonts w:ascii="Arial" w:hAnsi="Arial" w:cs="Arial"/>
                <w:color w:val="000000" w:themeColor="text1"/>
                <w:sz w:val="22"/>
                <w:szCs w:val="22"/>
              </w:rPr>
              <w:t>M Davies</w:t>
            </w:r>
          </w:p>
        </w:tc>
        <w:tc>
          <w:tcPr>
            <w:tcW w:w="851" w:type="dxa"/>
            <w:tcBorders>
              <w:top w:val="single" w:sz="4" w:space="0" w:color="auto"/>
              <w:left w:val="single" w:sz="4" w:space="0" w:color="auto"/>
              <w:bottom w:val="single" w:sz="4" w:space="0" w:color="auto"/>
              <w:right w:val="single" w:sz="4" w:space="0" w:color="auto"/>
            </w:tcBorders>
          </w:tcPr>
          <w:p w:rsidR="000C09F3" w:rsidRDefault="00165731"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MD</w:t>
            </w:r>
          </w:p>
        </w:tc>
        <w:tc>
          <w:tcPr>
            <w:tcW w:w="2268"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p>
        </w:tc>
        <w:tc>
          <w:tcPr>
            <w:tcW w:w="432" w:type="dxa"/>
            <w:tcBorders>
              <w:top w:val="nil"/>
              <w:left w:val="single" w:sz="4" w:space="0" w:color="auto"/>
              <w:bottom w:val="nil"/>
              <w:right w:val="single" w:sz="4" w:space="0" w:color="auto"/>
            </w:tcBorders>
          </w:tcPr>
          <w:p w:rsidR="000C09F3" w:rsidRPr="005C2EDE"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1219"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526" w:type="dxa"/>
            <w:tcBorders>
              <w:top w:val="nil"/>
              <w:left w:val="single" w:sz="4" w:space="0" w:color="auto"/>
              <w:bottom w:val="nil"/>
              <w:right w:val="nil"/>
            </w:tcBorders>
          </w:tcPr>
          <w:p w:rsidR="000C09F3" w:rsidRPr="00F56415" w:rsidRDefault="000C09F3" w:rsidP="00144269">
            <w:pPr>
              <w:tabs>
                <w:tab w:val="left" w:pos="1080"/>
              </w:tabs>
              <w:rPr>
                <w:rFonts w:ascii="Arial" w:hAnsi="Arial" w:cs="Arial"/>
                <w:bCs/>
                <w:sz w:val="22"/>
                <w:szCs w:val="22"/>
                <w:highlight w:val="yellow"/>
              </w:rPr>
            </w:pPr>
          </w:p>
        </w:tc>
        <w:tc>
          <w:tcPr>
            <w:tcW w:w="0" w:type="auto"/>
            <w:tcBorders>
              <w:top w:val="nil"/>
              <w:left w:val="nil"/>
              <w:bottom w:val="nil"/>
              <w:right w:val="nil"/>
            </w:tcBorders>
          </w:tcPr>
          <w:p w:rsidR="000C09F3" w:rsidRPr="00F56415" w:rsidRDefault="000C09F3" w:rsidP="00144269">
            <w:pPr>
              <w:tabs>
                <w:tab w:val="left" w:pos="1080"/>
              </w:tabs>
              <w:rPr>
                <w:rFonts w:ascii="Arial" w:hAnsi="Arial" w:cs="Arial"/>
                <w:bCs/>
                <w:sz w:val="22"/>
                <w:szCs w:val="22"/>
                <w:highlight w:val="yellow"/>
              </w:rPr>
            </w:pPr>
          </w:p>
        </w:tc>
      </w:tr>
      <w:tr w:rsidR="000C09F3" w:rsidRPr="00F56415" w:rsidTr="00144269">
        <w:trPr>
          <w:trHeight w:val="206"/>
        </w:trPr>
        <w:tc>
          <w:tcPr>
            <w:tcW w:w="2127"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color w:val="000000" w:themeColor="text1"/>
                <w:sz w:val="22"/>
                <w:szCs w:val="22"/>
              </w:rPr>
            </w:pPr>
          </w:p>
        </w:tc>
        <w:tc>
          <w:tcPr>
            <w:tcW w:w="432" w:type="dxa"/>
            <w:tcBorders>
              <w:top w:val="nil"/>
              <w:left w:val="single" w:sz="4" w:space="0" w:color="auto"/>
              <w:bottom w:val="nil"/>
              <w:right w:val="single" w:sz="4" w:space="0" w:color="auto"/>
            </w:tcBorders>
          </w:tcPr>
          <w:p w:rsidR="000C09F3" w:rsidRPr="005C2EDE"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1219"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ind w:right="-662"/>
              <w:rPr>
                <w:rFonts w:ascii="Arial" w:hAnsi="Arial" w:cs="Arial"/>
                <w:bCs/>
                <w:color w:val="000000" w:themeColor="text1"/>
                <w:sz w:val="22"/>
                <w:szCs w:val="22"/>
              </w:rPr>
            </w:pPr>
          </w:p>
        </w:tc>
        <w:tc>
          <w:tcPr>
            <w:tcW w:w="526" w:type="dxa"/>
            <w:tcBorders>
              <w:top w:val="nil"/>
              <w:left w:val="single" w:sz="4" w:space="0" w:color="auto"/>
              <w:bottom w:val="nil"/>
              <w:right w:val="nil"/>
            </w:tcBorders>
          </w:tcPr>
          <w:p w:rsidR="000C09F3" w:rsidRPr="00F56415" w:rsidRDefault="000C09F3" w:rsidP="00144269">
            <w:pPr>
              <w:tabs>
                <w:tab w:val="left" w:pos="1080"/>
              </w:tabs>
              <w:rPr>
                <w:rFonts w:ascii="Arial" w:hAnsi="Arial" w:cs="Arial"/>
                <w:bCs/>
                <w:sz w:val="22"/>
                <w:szCs w:val="22"/>
                <w:highlight w:val="yellow"/>
              </w:rPr>
            </w:pPr>
          </w:p>
        </w:tc>
        <w:tc>
          <w:tcPr>
            <w:tcW w:w="0" w:type="auto"/>
            <w:tcBorders>
              <w:top w:val="nil"/>
              <w:left w:val="nil"/>
              <w:bottom w:val="nil"/>
              <w:right w:val="nil"/>
            </w:tcBorders>
          </w:tcPr>
          <w:p w:rsidR="000C09F3" w:rsidRPr="00F56415" w:rsidRDefault="000C09F3" w:rsidP="00144269">
            <w:pPr>
              <w:tabs>
                <w:tab w:val="left" w:pos="1080"/>
              </w:tabs>
              <w:rPr>
                <w:rFonts w:ascii="Arial" w:hAnsi="Arial" w:cs="Arial"/>
                <w:bCs/>
                <w:sz w:val="22"/>
                <w:szCs w:val="22"/>
                <w:highlight w:val="yellow"/>
              </w:rPr>
            </w:pPr>
          </w:p>
        </w:tc>
      </w:tr>
    </w:tbl>
    <w:p w:rsidR="000C09F3" w:rsidRPr="00F56415" w:rsidRDefault="000C09F3" w:rsidP="000C09F3">
      <w:pPr>
        <w:tabs>
          <w:tab w:val="left" w:pos="5040"/>
        </w:tabs>
        <w:rPr>
          <w:rFonts w:ascii="Arial" w:hAnsi="Arial" w:cs="Arial"/>
          <w:sz w:val="22"/>
          <w:szCs w:val="22"/>
          <w:highlight w:val="yellow"/>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2268"/>
        <w:gridCol w:w="427"/>
        <w:gridCol w:w="2410"/>
        <w:gridCol w:w="848"/>
        <w:gridCol w:w="992"/>
        <w:gridCol w:w="284"/>
      </w:tblGrid>
      <w:tr w:rsidR="000C09F3" w:rsidRPr="00F56415" w:rsidTr="00144269">
        <w:trPr>
          <w:trHeight w:val="244"/>
        </w:trPr>
        <w:tc>
          <w:tcPr>
            <w:tcW w:w="2127"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sz w:val="22"/>
                <w:szCs w:val="22"/>
              </w:rPr>
            </w:pPr>
            <w:r w:rsidRPr="00F56415">
              <w:rPr>
                <w:rFonts w:ascii="Arial" w:hAnsi="Arial" w:cs="Arial"/>
                <w:sz w:val="22"/>
                <w:szCs w:val="22"/>
              </w:rPr>
              <w:t>In Attendance</w:t>
            </w:r>
          </w:p>
        </w:tc>
        <w:tc>
          <w:tcPr>
            <w:tcW w:w="851"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Initials</w:t>
            </w:r>
          </w:p>
        </w:tc>
        <w:tc>
          <w:tcPr>
            <w:tcW w:w="2268"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p>
        </w:tc>
        <w:tc>
          <w:tcPr>
            <w:tcW w:w="427" w:type="dxa"/>
            <w:tcBorders>
              <w:top w:val="nil"/>
              <w:left w:val="single" w:sz="4" w:space="0" w:color="auto"/>
              <w:bottom w:val="nil"/>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 Attendance</w:t>
            </w:r>
          </w:p>
        </w:tc>
        <w:tc>
          <w:tcPr>
            <w:tcW w:w="848" w:type="dxa"/>
            <w:tcBorders>
              <w:top w:val="single" w:sz="4" w:space="0" w:color="auto"/>
              <w:left w:val="single" w:sz="4" w:space="0" w:color="auto"/>
              <w:bottom w:val="single" w:sz="4" w:space="0" w:color="auto"/>
              <w:right w:val="single" w:sz="4" w:space="0" w:color="auto"/>
            </w:tcBorders>
            <w:hideMark/>
          </w:tcPr>
          <w:p w:rsidR="000C09F3" w:rsidRPr="00F56415" w:rsidRDefault="000C09F3" w:rsidP="00144269">
            <w:pPr>
              <w:tabs>
                <w:tab w:val="left" w:pos="1080"/>
              </w:tabs>
              <w:rPr>
                <w:rFonts w:ascii="Arial" w:hAnsi="Arial" w:cs="Arial"/>
                <w:bCs/>
                <w:sz w:val="22"/>
                <w:szCs w:val="22"/>
              </w:rPr>
            </w:pPr>
            <w:r w:rsidRPr="00F56415">
              <w:rPr>
                <w:rFonts w:ascii="Arial" w:hAnsi="Arial" w:cs="Arial"/>
                <w:bCs/>
                <w:sz w:val="22"/>
                <w:szCs w:val="22"/>
              </w:rPr>
              <w:t>Initials</w:t>
            </w:r>
          </w:p>
        </w:tc>
        <w:tc>
          <w:tcPr>
            <w:tcW w:w="992" w:type="dxa"/>
            <w:tcBorders>
              <w:top w:val="single" w:sz="4" w:space="0" w:color="auto"/>
              <w:left w:val="single" w:sz="4" w:space="0" w:color="auto"/>
              <w:bottom w:val="single" w:sz="4" w:space="0" w:color="auto"/>
              <w:right w:val="nil"/>
            </w:tcBorders>
            <w:hideMark/>
          </w:tcPr>
          <w:p w:rsidR="000C09F3" w:rsidRPr="00F56415" w:rsidRDefault="000C09F3" w:rsidP="00144269">
            <w:pPr>
              <w:tabs>
                <w:tab w:val="left" w:pos="1080"/>
              </w:tabs>
              <w:rPr>
                <w:rFonts w:ascii="Arial" w:hAnsi="Arial" w:cs="Arial"/>
                <w:bCs/>
                <w:sz w:val="22"/>
                <w:szCs w:val="22"/>
              </w:rPr>
            </w:pPr>
          </w:p>
        </w:tc>
        <w:tc>
          <w:tcPr>
            <w:tcW w:w="284" w:type="dxa"/>
            <w:tcBorders>
              <w:top w:val="single" w:sz="4" w:space="0" w:color="auto"/>
              <w:left w:val="nil"/>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highlight w:val="yellow"/>
              </w:rPr>
            </w:pPr>
          </w:p>
        </w:tc>
      </w:tr>
      <w:tr w:rsidR="000C09F3" w:rsidRPr="00F56415" w:rsidTr="00144269">
        <w:trPr>
          <w:trHeight w:val="244"/>
        </w:trPr>
        <w:tc>
          <w:tcPr>
            <w:tcW w:w="2127"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sz w:val="22"/>
                <w:szCs w:val="22"/>
              </w:rPr>
            </w:pPr>
            <w:r w:rsidRPr="00F56415">
              <w:rPr>
                <w:rFonts w:ascii="Arial" w:hAnsi="Arial" w:cs="Arial"/>
                <w:sz w:val="22"/>
                <w:szCs w:val="22"/>
              </w:rPr>
              <w:t>Ann Hopkins</w:t>
            </w:r>
          </w:p>
        </w:tc>
        <w:tc>
          <w:tcPr>
            <w:tcW w:w="851"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r>
              <w:rPr>
                <w:rFonts w:ascii="Arial" w:hAnsi="Arial" w:cs="Arial"/>
                <w:bCs/>
                <w:color w:val="000000" w:themeColor="text1"/>
                <w:sz w:val="22"/>
                <w:szCs w:val="22"/>
              </w:rPr>
              <w:t>AH</w:t>
            </w:r>
          </w:p>
        </w:tc>
        <w:tc>
          <w:tcPr>
            <w:tcW w:w="2268" w:type="dxa"/>
            <w:tcBorders>
              <w:top w:val="single" w:sz="4" w:space="0" w:color="auto"/>
              <w:left w:val="single" w:sz="4" w:space="0" w:color="auto"/>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rPr>
            </w:pPr>
            <w:r>
              <w:rPr>
                <w:rFonts w:ascii="Arial" w:hAnsi="Arial" w:cs="Arial"/>
                <w:bCs/>
                <w:sz w:val="22"/>
                <w:szCs w:val="22"/>
              </w:rPr>
              <w:t>College Manager</w:t>
            </w:r>
          </w:p>
        </w:tc>
        <w:tc>
          <w:tcPr>
            <w:tcW w:w="427" w:type="dxa"/>
            <w:tcBorders>
              <w:top w:val="nil"/>
              <w:left w:val="single" w:sz="4" w:space="0" w:color="auto"/>
              <w:bottom w:val="nil"/>
              <w:right w:val="single" w:sz="4" w:space="0" w:color="auto"/>
            </w:tcBorders>
          </w:tcPr>
          <w:p w:rsidR="000C09F3" w:rsidRPr="00F56415" w:rsidRDefault="000C09F3"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0C09F3" w:rsidRDefault="000C09F3" w:rsidP="000C09F3">
            <w:pPr>
              <w:tabs>
                <w:tab w:val="left" w:pos="1080"/>
              </w:tabs>
              <w:rPr>
                <w:rFonts w:ascii="Arial" w:hAnsi="Arial" w:cs="Arial"/>
                <w:sz w:val="22"/>
                <w:szCs w:val="22"/>
              </w:rPr>
            </w:pPr>
            <w:r>
              <w:rPr>
                <w:rFonts w:ascii="Arial" w:hAnsi="Arial" w:cs="Arial"/>
                <w:sz w:val="22"/>
                <w:szCs w:val="22"/>
              </w:rPr>
              <w:t>Racheal Long</w:t>
            </w:r>
          </w:p>
        </w:tc>
        <w:tc>
          <w:tcPr>
            <w:tcW w:w="848" w:type="dxa"/>
            <w:tcBorders>
              <w:top w:val="single" w:sz="4" w:space="0" w:color="auto"/>
              <w:left w:val="single" w:sz="4" w:space="0" w:color="auto"/>
              <w:bottom w:val="single" w:sz="4" w:space="0" w:color="auto"/>
              <w:right w:val="single" w:sz="4" w:space="0" w:color="auto"/>
            </w:tcBorders>
          </w:tcPr>
          <w:p w:rsidR="000C09F3" w:rsidRDefault="000C09F3" w:rsidP="00144269">
            <w:pPr>
              <w:tabs>
                <w:tab w:val="left" w:pos="1080"/>
              </w:tabs>
              <w:rPr>
                <w:rFonts w:ascii="Arial" w:hAnsi="Arial" w:cs="Arial"/>
                <w:bCs/>
                <w:sz w:val="22"/>
                <w:szCs w:val="22"/>
              </w:rPr>
            </w:pPr>
            <w:r>
              <w:rPr>
                <w:rFonts w:ascii="Arial" w:hAnsi="Arial" w:cs="Arial"/>
                <w:bCs/>
                <w:sz w:val="22"/>
                <w:szCs w:val="22"/>
              </w:rPr>
              <w:t>RL</w:t>
            </w:r>
          </w:p>
        </w:tc>
        <w:tc>
          <w:tcPr>
            <w:tcW w:w="992" w:type="dxa"/>
            <w:tcBorders>
              <w:top w:val="single" w:sz="4" w:space="0" w:color="auto"/>
              <w:left w:val="single" w:sz="4" w:space="0" w:color="auto"/>
              <w:bottom w:val="single" w:sz="4" w:space="0" w:color="auto"/>
              <w:right w:val="nil"/>
            </w:tcBorders>
          </w:tcPr>
          <w:p w:rsidR="000C09F3" w:rsidRPr="0086052D" w:rsidRDefault="000C09F3" w:rsidP="00144269">
            <w:pPr>
              <w:tabs>
                <w:tab w:val="left" w:pos="1080"/>
              </w:tabs>
              <w:rPr>
                <w:rFonts w:ascii="Arial" w:hAnsi="Arial" w:cs="Arial"/>
                <w:bCs/>
                <w:sz w:val="20"/>
              </w:rPr>
            </w:pPr>
            <w:r>
              <w:rPr>
                <w:rFonts w:ascii="Arial" w:hAnsi="Arial" w:cs="Arial"/>
                <w:bCs/>
                <w:sz w:val="22"/>
                <w:szCs w:val="22"/>
              </w:rPr>
              <w:t>Clerk</w:t>
            </w:r>
          </w:p>
        </w:tc>
        <w:tc>
          <w:tcPr>
            <w:tcW w:w="284" w:type="dxa"/>
            <w:tcBorders>
              <w:top w:val="single" w:sz="4" w:space="0" w:color="auto"/>
              <w:left w:val="nil"/>
              <w:bottom w:val="single" w:sz="4" w:space="0" w:color="auto"/>
              <w:right w:val="single" w:sz="4" w:space="0" w:color="auto"/>
            </w:tcBorders>
          </w:tcPr>
          <w:p w:rsidR="000C09F3" w:rsidRPr="00F56415" w:rsidRDefault="000C09F3" w:rsidP="00144269">
            <w:pPr>
              <w:tabs>
                <w:tab w:val="left" w:pos="1080"/>
              </w:tabs>
              <w:rPr>
                <w:rFonts w:ascii="Arial" w:hAnsi="Arial" w:cs="Arial"/>
                <w:bCs/>
                <w:sz w:val="22"/>
                <w:szCs w:val="22"/>
                <w:highlight w:val="yellow"/>
              </w:rPr>
            </w:pPr>
          </w:p>
        </w:tc>
      </w:tr>
      <w:tr w:rsidR="00433448" w:rsidRPr="00F56415" w:rsidTr="00144269">
        <w:trPr>
          <w:trHeight w:val="244"/>
        </w:trPr>
        <w:tc>
          <w:tcPr>
            <w:tcW w:w="2127" w:type="dxa"/>
            <w:tcBorders>
              <w:top w:val="single" w:sz="4" w:space="0" w:color="auto"/>
              <w:left w:val="single" w:sz="4" w:space="0" w:color="auto"/>
              <w:bottom w:val="single" w:sz="4" w:space="0" w:color="auto"/>
              <w:right w:val="single" w:sz="4" w:space="0" w:color="auto"/>
            </w:tcBorders>
          </w:tcPr>
          <w:p w:rsidR="00433448" w:rsidRPr="00F56415" w:rsidRDefault="00433448" w:rsidP="00144269">
            <w:pPr>
              <w:tabs>
                <w:tab w:val="left" w:pos="1080"/>
              </w:tabs>
              <w:rPr>
                <w:rFonts w:ascii="Arial" w:hAnsi="Arial" w:cs="Arial"/>
                <w:sz w:val="22"/>
                <w:szCs w:val="22"/>
              </w:rPr>
            </w:pPr>
            <w:r>
              <w:rPr>
                <w:rFonts w:ascii="Arial" w:hAnsi="Arial" w:cs="Arial"/>
                <w:sz w:val="22"/>
                <w:szCs w:val="22"/>
              </w:rPr>
              <w:t>Simon Drake</w:t>
            </w:r>
          </w:p>
        </w:tc>
        <w:tc>
          <w:tcPr>
            <w:tcW w:w="851" w:type="dxa"/>
            <w:tcBorders>
              <w:top w:val="single" w:sz="4" w:space="0" w:color="auto"/>
              <w:left w:val="single" w:sz="4" w:space="0" w:color="auto"/>
              <w:bottom w:val="single" w:sz="4" w:space="0" w:color="auto"/>
              <w:right w:val="single" w:sz="4" w:space="0" w:color="auto"/>
            </w:tcBorders>
          </w:tcPr>
          <w:p w:rsidR="00433448" w:rsidRDefault="00433448" w:rsidP="00144269">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SD</w:t>
            </w:r>
          </w:p>
        </w:tc>
        <w:tc>
          <w:tcPr>
            <w:tcW w:w="2268" w:type="dxa"/>
            <w:tcBorders>
              <w:top w:val="single" w:sz="4" w:space="0" w:color="auto"/>
              <w:left w:val="single" w:sz="4" w:space="0" w:color="auto"/>
              <w:bottom w:val="single" w:sz="4" w:space="0" w:color="auto"/>
              <w:right w:val="single" w:sz="4" w:space="0" w:color="auto"/>
            </w:tcBorders>
          </w:tcPr>
          <w:p w:rsidR="00433448" w:rsidRDefault="00433448" w:rsidP="00144269">
            <w:pPr>
              <w:tabs>
                <w:tab w:val="left" w:pos="1080"/>
              </w:tabs>
              <w:rPr>
                <w:rFonts w:ascii="Arial" w:hAnsi="Arial" w:cs="Arial"/>
                <w:bCs/>
                <w:sz w:val="22"/>
                <w:szCs w:val="22"/>
              </w:rPr>
            </w:pPr>
            <w:r>
              <w:rPr>
                <w:rFonts w:ascii="Arial" w:hAnsi="Arial" w:cs="Arial"/>
                <w:bCs/>
                <w:sz w:val="22"/>
                <w:szCs w:val="22"/>
              </w:rPr>
              <w:t>Bishop Fleming</w:t>
            </w:r>
          </w:p>
        </w:tc>
        <w:tc>
          <w:tcPr>
            <w:tcW w:w="427" w:type="dxa"/>
            <w:tcBorders>
              <w:top w:val="nil"/>
              <w:left w:val="single" w:sz="4" w:space="0" w:color="auto"/>
              <w:bottom w:val="nil"/>
              <w:right w:val="single" w:sz="4" w:space="0" w:color="auto"/>
            </w:tcBorders>
          </w:tcPr>
          <w:p w:rsidR="00433448" w:rsidRPr="00F56415" w:rsidRDefault="00433448" w:rsidP="00144269">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433448" w:rsidRDefault="00433448" w:rsidP="000C09F3">
            <w:pPr>
              <w:tabs>
                <w:tab w:val="left" w:pos="1080"/>
              </w:tabs>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433448" w:rsidRDefault="00433448" w:rsidP="00144269">
            <w:pPr>
              <w:tabs>
                <w:tab w:val="left" w:pos="1080"/>
              </w:tabs>
              <w:rPr>
                <w:rFonts w:ascii="Arial" w:hAnsi="Arial" w:cs="Arial"/>
                <w:bCs/>
                <w:sz w:val="22"/>
                <w:szCs w:val="22"/>
              </w:rPr>
            </w:pPr>
          </w:p>
        </w:tc>
        <w:tc>
          <w:tcPr>
            <w:tcW w:w="992" w:type="dxa"/>
            <w:tcBorders>
              <w:top w:val="single" w:sz="4" w:space="0" w:color="auto"/>
              <w:left w:val="single" w:sz="4" w:space="0" w:color="auto"/>
              <w:bottom w:val="single" w:sz="4" w:space="0" w:color="auto"/>
              <w:right w:val="nil"/>
            </w:tcBorders>
          </w:tcPr>
          <w:p w:rsidR="00433448" w:rsidRDefault="00433448" w:rsidP="00144269">
            <w:pPr>
              <w:tabs>
                <w:tab w:val="left" w:pos="1080"/>
              </w:tabs>
              <w:rPr>
                <w:rFonts w:ascii="Arial" w:hAnsi="Arial" w:cs="Arial"/>
                <w:bCs/>
                <w:sz w:val="22"/>
                <w:szCs w:val="22"/>
              </w:rPr>
            </w:pPr>
          </w:p>
        </w:tc>
        <w:tc>
          <w:tcPr>
            <w:tcW w:w="284" w:type="dxa"/>
            <w:tcBorders>
              <w:top w:val="single" w:sz="4" w:space="0" w:color="auto"/>
              <w:left w:val="nil"/>
              <w:bottom w:val="single" w:sz="4" w:space="0" w:color="auto"/>
              <w:right w:val="single" w:sz="4" w:space="0" w:color="auto"/>
            </w:tcBorders>
          </w:tcPr>
          <w:p w:rsidR="00433448" w:rsidRPr="00F56415" w:rsidRDefault="00433448" w:rsidP="00144269">
            <w:pPr>
              <w:tabs>
                <w:tab w:val="left" w:pos="1080"/>
              </w:tabs>
              <w:rPr>
                <w:rFonts w:ascii="Arial" w:hAnsi="Arial" w:cs="Arial"/>
                <w:bCs/>
                <w:sz w:val="22"/>
                <w:szCs w:val="22"/>
                <w:highlight w:val="yellow"/>
              </w:rPr>
            </w:pPr>
          </w:p>
        </w:tc>
      </w:tr>
    </w:tbl>
    <w:p w:rsidR="000C09F3" w:rsidRDefault="000C09F3" w:rsidP="0052688B">
      <w:pPr>
        <w:rPr>
          <w:sz w:val="20"/>
        </w:rPr>
      </w:pPr>
    </w:p>
    <w:p w:rsidR="000C09F3" w:rsidRDefault="000C09F3" w:rsidP="0052688B">
      <w:pPr>
        <w:rPr>
          <w:sz w:val="20"/>
        </w:rPr>
      </w:pPr>
    </w:p>
    <w:p w:rsidR="000C09F3" w:rsidRDefault="000C09F3" w:rsidP="0052688B">
      <w:pPr>
        <w:rPr>
          <w:sz w:val="20"/>
        </w:rPr>
      </w:pPr>
    </w:p>
    <w:p w:rsidR="000C09F3" w:rsidRDefault="000C09F3" w:rsidP="0052688B">
      <w:pPr>
        <w:rPr>
          <w:sz w:val="20"/>
        </w:rPr>
      </w:pPr>
    </w:p>
    <w:p w:rsidR="000C09F3" w:rsidRDefault="000C09F3" w:rsidP="0052688B">
      <w:pPr>
        <w:rPr>
          <w:sz w:val="20"/>
        </w:rPr>
      </w:pPr>
    </w:p>
    <w:p w:rsidR="000C09F3" w:rsidRDefault="000C09F3" w:rsidP="0052688B">
      <w:pPr>
        <w:rPr>
          <w:sz w:val="20"/>
        </w:rPr>
      </w:pPr>
    </w:p>
    <w:p w:rsidR="000C0C12" w:rsidRPr="00CD357C" w:rsidRDefault="005C74FB" w:rsidP="005C74FB">
      <w:pPr>
        <w:pStyle w:val="Heading2"/>
        <w:rPr>
          <w:rFonts w:ascii="Arial" w:hAnsi="Arial"/>
          <w:sz w:val="22"/>
          <w:u w:val="single"/>
        </w:rPr>
      </w:pPr>
      <w:r>
        <w:rPr>
          <w:rFonts w:ascii="Arial" w:hAnsi="Arial"/>
          <w:sz w:val="22"/>
          <w:u w:val="single"/>
        </w:rPr>
        <w:t>Minutes</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124"/>
        <w:gridCol w:w="1157"/>
        <w:gridCol w:w="1157"/>
      </w:tblGrid>
      <w:tr w:rsidR="005C74FB" w:rsidTr="005C74FB">
        <w:trPr>
          <w:trHeight w:val="373"/>
          <w:tblHeader/>
        </w:trPr>
        <w:tc>
          <w:tcPr>
            <w:tcW w:w="1384" w:type="dxa"/>
          </w:tcPr>
          <w:p w:rsidR="005C74FB" w:rsidRPr="00F65AC5" w:rsidRDefault="005C74FB" w:rsidP="009B325F">
            <w:pPr>
              <w:pStyle w:val="Heading3"/>
              <w:spacing w:before="120" w:after="120"/>
              <w:rPr>
                <w:rFonts w:ascii="Arial" w:hAnsi="Arial"/>
                <w:sz w:val="22"/>
                <w:szCs w:val="22"/>
                <w:u w:val="none"/>
              </w:rPr>
            </w:pPr>
            <w:r>
              <w:rPr>
                <w:rFonts w:ascii="Arial" w:hAnsi="Arial"/>
                <w:sz w:val="22"/>
                <w:szCs w:val="22"/>
                <w:u w:val="none"/>
              </w:rPr>
              <w:t>ITEM NO</w:t>
            </w:r>
          </w:p>
        </w:tc>
        <w:tc>
          <w:tcPr>
            <w:tcW w:w="6124" w:type="dxa"/>
          </w:tcPr>
          <w:p w:rsidR="005C74FB" w:rsidRPr="003B55F1" w:rsidRDefault="005C74FB" w:rsidP="003B55F1">
            <w:pPr>
              <w:pStyle w:val="Heading3"/>
              <w:spacing w:before="120" w:after="120"/>
              <w:jc w:val="left"/>
              <w:rPr>
                <w:rFonts w:ascii="Arial" w:hAnsi="Arial"/>
                <w:sz w:val="22"/>
                <w:u w:val="none"/>
              </w:rPr>
            </w:pPr>
            <w:r>
              <w:rPr>
                <w:rFonts w:ascii="Arial" w:hAnsi="Arial"/>
                <w:sz w:val="22"/>
                <w:u w:val="none"/>
              </w:rPr>
              <w:t>ITEM</w:t>
            </w:r>
          </w:p>
        </w:tc>
        <w:tc>
          <w:tcPr>
            <w:tcW w:w="1157" w:type="dxa"/>
          </w:tcPr>
          <w:p w:rsidR="005C74FB" w:rsidRDefault="005C74FB" w:rsidP="009B325F">
            <w:pPr>
              <w:pStyle w:val="Heading3"/>
              <w:spacing w:before="120" w:after="120"/>
              <w:rPr>
                <w:rFonts w:ascii="Arial" w:hAnsi="Arial"/>
                <w:u w:val="none"/>
              </w:rPr>
            </w:pPr>
            <w:r>
              <w:rPr>
                <w:rFonts w:ascii="Arial" w:hAnsi="Arial"/>
                <w:sz w:val="22"/>
                <w:u w:val="none"/>
              </w:rPr>
              <w:t>LED BY</w:t>
            </w:r>
          </w:p>
        </w:tc>
        <w:tc>
          <w:tcPr>
            <w:tcW w:w="1157" w:type="dxa"/>
          </w:tcPr>
          <w:p w:rsidR="005C74FB" w:rsidRDefault="005C74FB" w:rsidP="009B325F">
            <w:pPr>
              <w:pStyle w:val="Heading3"/>
              <w:spacing w:before="120" w:after="120"/>
              <w:rPr>
                <w:rFonts w:ascii="Arial" w:hAnsi="Arial"/>
                <w:sz w:val="22"/>
                <w:u w:val="none"/>
              </w:rPr>
            </w:pPr>
            <w:r>
              <w:rPr>
                <w:rFonts w:ascii="Arial" w:hAnsi="Arial"/>
                <w:sz w:val="22"/>
                <w:u w:val="none"/>
              </w:rPr>
              <w:t>Date Action Due</w:t>
            </w:r>
          </w:p>
          <w:p w:rsidR="005C74FB" w:rsidRPr="005C74FB" w:rsidRDefault="005C74FB" w:rsidP="005C74FB"/>
        </w:tc>
      </w:tr>
      <w:tr w:rsidR="005C74FB" w:rsidRPr="00233363" w:rsidTr="005C74FB">
        <w:trPr>
          <w:trHeight w:val="140"/>
        </w:trPr>
        <w:tc>
          <w:tcPr>
            <w:tcW w:w="1384" w:type="dxa"/>
          </w:tcPr>
          <w:p w:rsidR="005C74FB" w:rsidRDefault="005C74FB" w:rsidP="008247F9">
            <w:pPr>
              <w:rPr>
                <w:rFonts w:ascii="Arial" w:hAnsi="Arial" w:cs="Arial"/>
                <w:b/>
                <w:sz w:val="22"/>
                <w:szCs w:val="22"/>
              </w:rPr>
            </w:pPr>
            <w:r>
              <w:rPr>
                <w:rFonts w:ascii="Arial" w:hAnsi="Arial" w:cs="Arial"/>
                <w:b/>
                <w:sz w:val="22"/>
                <w:szCs w:val="22"/>
              </w:rPr>
              <w:t>18/19.40</w:t>
            </w:r>
          </w:p>
        </w:tc>
        <w:tc>
          <w:tcPr>
            <w:tcW w:w="6124" w:type="dxa"/>
          </w:tcPr>
          <w:p w:rsidR="005C74FB" w:rsidRDefault="005C74FB" w:rsidP="0042403C">
            <w:pPr>
              <w:tabs>
                <w:tab w:val="left" w:pos="1440"/>
              </w:tabs>
              <w:jc w:val="left"/>
              <w:rPr>
                <w:rFonts w:ascii="Arial" w:hAnsi="Arial" w:cs="Arial"/>
                <w:b/>
                <w:bCs/>
                <w:szCs w:val="24"/>
                <w:u w:val="single"/>
              </w:rPr>
            </w:pPr>
            <w:r w:rsidRPr="00CF29C6">
              <w:rPr>
                <w:rFonts w:ascii="Arial" w:hAnsi="Arial" w:cs="Arial"/>
                <w:b/>
                <w:bCs/>
                <w:szCs w:val="24"/>
                <w:u w:val="single"/>
              </w:rPr>
              <w:t>De</w:t>
            </w:r>
            <w:r>
              <w:rPr>
                <w:rFonts w:ascii="Arial" w:hAnsi="Arial" w:cs="Arial"/>
                <w:b/>
                <w:bCs/>
                <w:szCs w:val="24"/>
                <w:u w:val="single"/>
              </w:rPr>
              <w:t>claration of Business Interests</w:t>
            </w:r>
          </w:p>
          <w:p w:rsidR="00AB36AC" w:rsidRPr="00AB36AC" w:rsidRDefault="00AB36AC" w:rsidP="0042403C">
            <w:pPr>
              <w:tabs>
                <w:tab w:val="left" w:pos="1440"/>
              </w:tabs>
              <w:jc w:val="left"/>
              <w:rPr>
                <w:rFonts w:ascii="Arial" w:hAnsi="Arial" w:cs="Arial"/>
                <w:bCs/>
                <w:szCs w:val="24"/>
              </w:rPr>
            </w:pPr>
          </w:p>
          <w:p w:rsidR="005C74FB" w:rsidRPr="00A80FBC" w:rsidRDefault="00A80FBC" w:rsidP="0042403C">
            <w:pPr>
              <w:tabs>
                <w:tab w:val="left" w:pos="1440"/>
              </w:tabs>
              <w:jc w:val="left"/>
              <w:rPr>
                <w:rFonts w:ascii="Arial" w:hAnsi="Arial" w:cs="Arial"/>
                <w:szCs w:val="24"/>
              </w:rPr>
            </w:pPr>
            <w:r>
              <w:rPr>
                <w:rFonts w:ascii="Arial" w:hAnsi="Arial" w:cs="Arial"/>
                <w:szCs w:val="24"/>
              </w:rPr>
              <w:t>None</w:t>
            </w:r>
          </w:p>
          <w:p w:rsidR="00AB36AC" w:rsidRDefault="00AB36AC" w:rsidP="0042403C">
            <w:pPr>
              <w:tabs>
                <w:tab w:val="left" w:pos="1440"/>
              </w:tabs>
              <w:jc w:val="left"/>
              <w:rPr>
                <w:rFonts w:ascii="Arial" w:hAnsi="Arial" w:cs="Arial"/>
                <w:b/>
                <w:szCs w:val="24"/>
                <w:u w:val="single"/>
              </w:rPr>
            </w:pPr>
          </w:p>
          <w:p w:rsidR="00AB36AC" w:rsidRPr="00917983" w:rsidRDefault="00AB36AC" w:rsidP="0042403C">
            <w:pPr>
              <w:tabs>
                <w:tab w:val="left" w:pos="1440"/>
              </w:tabs>
              <w:jc w:val="left"/>
              <w:rPr>
                <w:rFonts w:ascii="Arial" w:hAnsi="Arial" w:cs="Arial"/>
                <w:b/>
                <w:szCs w:val="24"/>
                <w:u w:val="single"/>
              </w:rPr>
            </w:pPr>
          </w:p>
        </w:tc>
        <w:tc>
          <w:tcPr>
            <w:tcW w:w="1157" w:type="dxa"/>
          </w:tcPr>
          <w:p w:rsidR="005C74FB" w:rsidRDefault="00433448" w:rsidP="00AA58CF">
            <w:pPr>
              <w:tabs>
                <w:tab w:val="left" w:pos="1440"/>
              </w:tabs>
              <w:rPr>
                <w:rFonts w:ascii="Arial" w:hAnsi="Arial" w:cs="Arial"/>
                <w:b/>
                <w:bCs/>
                <w:szCs w:val="24"/>
              </w:rPr>
            </w:pPr>
            <w:r>
              <w:rPr>
                <w:rFonts w:ascii="Arial" w:hAnsi="Arial" w:cs="Arial"/>
                <w:b/>
                <w:bCs/>
                <w:szCs w:val="24"/>
              </w:rPr>
              <w:t>LW</w:t>
            </w:r>
          </w:p>
        </w:tc>
        <w:tc>
          <w:tcPr>
            <w:tcW w:w="1157" w:type="dxa"/>
          </w:tcPr>
          <w:p w:rsidR="005C74FB" w:rsidRDefault="005C74FB" w:rsidP="00AA58CF">
            <w:pPr>
              <w:tabs>
                <w:tab w:val="left" w:pos="1440"/>
              </w:tabs>
              <w:rPr>
                <w:rFonts w:ascii="Arial" w:hAnsi="Arial" w:cs="Arial"/>
                <w:b/>
                <w:bCs/>
                <w:szCs w:val="24"/>
              </w:rPr>
            </w:pPr>
          </w:p>
        </w:tc>
      </w:tr>
      <w:tr w:rsidR="005C74FB" w:rsidRPr="00233363" w:rsidTr="005C74FB">
        <w:trPr>
          <w:trHeight w:val="140"/>
        </w:trPr>
        <w:tc>
          <w:tcPr>
            <w:tcW w:w="1384" w:type="dxa"/>
          </w:tcPr>
          <w:p w:rsidR="005C74FB" w:rsidRDefault="00235E16">
            <w:pPr>
              <w:rPr>
                <w:rFonts w:ascii="Arial" w:hAnsi="Arial" w:cs="Arial"/>
                <w:b/>
                <w:sz w:val="22"/>
                <w:szCs w:val="22"/>
              </w:rPr>
            </w:pPr>
            <w:r>
              <w:rPr>
                <w:rFonts w:ascii="Arial" w:hAnsi="Arial" w:cs="Arial"/>
                <w:b/>
                <w:sz w:val="22"/>
                <w:szCs w:val="22"/>
              </w:rPr>
              <w:t>18/19.41</w:t>
            </w:r>
          </w:p>
        </w:tc>
        <w:tc>
          <w:tcPr>
            <w:tcW w:w="6124" w:type="dxa"/>
          </w:tcPr>
          <w:p w:rsidR="005C74FB" w:rsidRDefault="005C74FB" w:rsidP="00490C8B">
            <w:pPr>
              <w:tabs>
                <w:tab w:val="left" w:pos="1440"/>
              </w:tabs>
              <w:jc w:val="left"/>
              <w:rPr>
                <w:rFonts w:ascii="Arial" w:hAnsi="Arial" w:cs="Arial"/>
                <w:b/>
                <w:bCs/>
                <w:szCs w:val="24"/>
                <w:u w:val="single"/>
              </w:rPr>
            </w:pPr>
            <w:r>
              <w:rPr>
                <w:rFonts w:ascii="Arial" w:hAnsi="Arial" w:cs="Arial"/>
                <w:b/>
                <w:bCs/>
                <w:szCs w:val="24"/>
                <w:u w:val="single"/>
              </w:rPr>
              <w:t xml:space="preserve">Bishop Fleming- </w:t>
            </w:r>
            <w:r w:rsidR="00433448">
              <w:rPr>
                <w:rFonts w:ascii="Arial" w:hAnsi="Arial" w:cs="Arial"/>
                <w:b/>
                <w:bCs/>
                <w:szCs w:val="24"/>
                <w:u w:val="single"/>
              </w:rPr>
              <w:t xml:space="preserve">Presentation of Accounts </w:t>
            </w:r>
            <w:r>
              <w:rPr>
                <w:rFonts w:ascii="Arial" w:hAnsi="Arial" w:cs="Arial"/>
                <w:b/>
                <w:bCs/>
                <w:szCs w:val="24"/>
                <w:u w:val="single"/>
              </w:rPr>
              <w:t xml:space="preserve"> for 17/18</w:t>
            </w:r>
          </w:p>
          <w:p w:rsidR="005C74FB" w:rsidRDefault="005C74FB" w:rsidP="00490C8B">
            <w:pPr>
              <w:tabs>
                <w:tab w:val="left" w:pos="1440"/>
              </w:tabs>
              <w:jc w:val="left"/>
              <w:rPr>
                <w:rFonts w:ascii="Arial" w:hAnsi="Arial" w:cs="Arial"/>
                <w:bCs/>
                <w:szCs w:val="24"/>
              </w:rPr>
            </w:pPr>
          </w:p>
          <w:p w:rsidR="00DC1D77" w:rsidRDefault="00433448" w:rsidP="00490C8B">
            <w:pPr>
              <w:tabs>
                <w:tab w:val="left" w:pos="1440"/>
              </w:tabs>
              <w:jc w:val="left"/>
              <w:rPr>
                <w:rFonts w:ascii="Arial" w:hAnsi="Arial" w:cs="Arial"/>
                <w:bCs/>
                <w:szCs w:val="24"/>
              </w:rPr>
            </w:pPr>
            <w:r>
              <w:rPr>
                <w:rFonts w:ascii="Arial" w:hAnsi="Arial" w:cs="Arial"/>
                <w:bCs/>
                <w:szCs w:val="24"/>
              </w:rPr>
              <w:t>SD reported that the audit process went very well and there were no major issues. Comme</w:t>
            </w:r>
            <w:r w:rsidR="00A80DE5">
              <w:rPr>
                <w:rFonts w:ascii="Arial" w:hAnsi="Arial" w:cs="Arial"/>
                <w:bCs/>
                <w:szCs w:val="24"/>
              </w:rPr>
              <w:t>n</w:t>
            </w:r>
            <w:r>
              <w:rPr>
                <w:rFonts w:ascii="Arial" w:hAnsi="Arial" w:cs="Arial"/>
                <w:bCs/>
                <w:szCs w:val="24"/>
              </w:rPr>
              <w:t>ting on the good work done by AH and her finance team.</w:t>
            </w:r>
            <w:r w:rsidR="00A80DE5">
              <w:rPr>
                <w:rFonts w:ascii="Arial" w:hAnsi="Arial" w:cs="Arial"/>
                <w:bCs/>
                <w:szCs w:val="24"/>
              </w:rPr>
              <w:t xml:space="preserve"> </w:t>
            </w:r>
            <w:r>
              <w:rPr>
                <w:rFonts w:ascii="Arial" w:hAnsi="Arial" w:cs="Arial"/>
                <w:bCs/>
                <w:szCs w:val="24"/>
              </w:rPr>
              <w:t>There was a delay in finis</w:t>
            </w:r>
            <w:r w:rsidR="00A80DE5">
              <w:rPr>
                <w:rFonts w:ascii="Arial" w:hAnsi="Arial" w:cs="Arial"/>
                <w:bCs/>
                <w:szCs w:val="24"/>
              </w:rPr>
              <w:t>hing the accounts due to the Pension Actuary not producing their report on time.</w:t>
            </w:r>
            <w:r w:rsidR="007A127D">
              <w:rPr>
                <w:rFonts w:ascii="Arial" w:hAnsi="Arial" w:cs="Arial"/>
                <w:bCs/>
                <w:szCs w:val="24"/>
              </w:rPr>
              <w:t xml:space="preserve"> </w:t>
            </w:r>
            <w:r w:rsidR="00A80DE5">
              <w:rPr>
                <w:rFonts w:ascii="Arial" w:hAnsi="Arial" w:cs="Arial"/>
                <w:bCs/>
                <w:szCs w:val="24"/>
              </w:rPr>
              <w:t>The carry forward was i</w:t>
            </w:r>
            <w:r w:rsidR="007A127D">
              <w:rPr>
                <w:rFonts w:ascii="Arial" w:hAnsi="Arial" w:cs="Arial"/>
                <w:bCs/>
                <w:szCs w:val="24"/>
              </w:rPr>
              <w:t>n line with what</w:t>
            </w:r>
            <w:r w:rsidR="00A80DE5">
              <w:rPr>
                <w:rFonts w:ascii="Arial" w:hAnsi="Arial" w:cs="Arial"/>
                <w:bCs/>
                <w:szCs w:val="24"/>
              </w:rPr>
              <w:t xml:space="preserve"> had been </w:t>
            </w:r>
            <w:r w:rsidR="007A127D">
              <w:rPr>
                <w:rFonts w:ascii="Arial" w:hAnsi="Arial" w:cs="Arial"/>
                <w:bCs/>
                <w:szCs w:val="24"/>
              </w:rPr>
              <w:t xml:space="preserve">expected. </w:t>
            </w:r>
            <w:r w:rsidR="00A80DE5">
              <w:rPr>
                <w:rFonts w:ascii="Arial" w:hAnsi="Arial" w:cs="Arial"/>
                <w:bCs/>
                <w:szCs w:val="24"/>
              </w:rPr>
              <w:t xml:space="preserve">There was a reduction in the pension deficit and this can be used as an </w:t>
            </w:r>
            <w:r w:rsidR="007A127D">
              <w:rPr>
                <w:rFonts w:ascii="Arial" w:hAnsi="Arial" w:cs="Arial"/>
                <w:bCs/>
                <w:szCs w:val="24"/>
              </w:rPr>
              <w:t>Indicator of future pension</w:t>
            </w:r>
            <w:r w:rsidR="00A80DE5">
              <w:rPr>
                <w:rFonts w:ascii="Arial" w:hAnsi="Arial" w:cs="Arial"/>
                <w:bCs/>
                <w:szCs w:val="24"/>
              </w:rPr>
              <w:t xml:space="preserve"> </w:t>
            </w:r>
            <w:r w:rsidR="00A80DE5">
              <w:rPr>
                <w:rFonts w:ascii="Arial" w:hAnsi="Arial" w:cs="Arial"/>
                <w:bCs/>
                <w:szCs w:val="24"/>
              </w:rPr>
              <w:lastRenderedPageBreak/>
              <w:t>contributions when this is reviewed next year as part of the</w:t>
            </w:r>
            <w:r w:rsidR="00036C32">
              <w:rPr>
                <w:rFonts w:ascii="Arial" w:hAnsi="Arial" w:cs="Arial"/>
                <w:bCs/>
                <w:szCs w:val="24"/>
              </w:rPr>
              <w:t xml:space="preserve"> normal 3 year evaluation cycle.</w:t>
            </w:r>
            <w:r w:rsidR="007A127D">
              <w:rPr>
                <w:rFonts w:ascii="Arial" w:hAnsi="Arial" w:cs="Arial"/>
                <w:bCs/>
                <w:szCs w:val="24"/>
              </w:rPr>
              <w:t xml:space="preserve"> </w:t>
            </w:r>
            <w:r w:rsidR="00036C32">
              <w:rPr>
                <w:rFonts w:ascii="Arial" w:hAnsi="Arial" w:cs="Arial"/>
                <w:bCs/>
                <w:szCs w:val="24"/>
              </w:rPr>
              <w:t xml:space="preserve">Current </w:t>
            </w:r>
            <w:r w:rsidR="00A80DE5">
              <w:rPr>
                <w:rFonts w:ascii="Arial" w:hAnsi="Arial" w:cs="Arial"/>
                <w:bCs/>
                <w:szCs w:val="24"/>
              </w:rPr>
              <w:t>reserves equate to roughly h</w:t>
            </w:r>
            <w:r w:rsidR="007A127D">
              <w:rPr>
                <w:rFonts w:ascii="Arial" w:hAnsi="Arial" w:cs="Arial"/>
                <w:bCs/>
                <w:szCs w:val="24"/>
              </w:rPr>
              <w:t>alf a month</w:t>
            </w:r>
            <w:r w:rsidR="00A80DE5">
              <w:rPr>
                <w:rFonts w:ascii="Arial" w:hAnsi="Arial" w:cs="Arial"/>
                <w:bCs/>
                <w:szCs w:val="24"/>
              </w:rPr>
              <w:t>’s</w:t>
            </w:r>
            <w:r w:rsidR="007A127D">
              <w:rPr>
                <w:rFonts w:ascii="Arial" w:hAnsi="Arial" w:cs="Arial"/>
                <w:bCs/>
                <w:szCs w:val="24"/>
              </w:rPr>
              <w:t xml:space="preserve"> expenditure, reserves </w:t>
            </w:r>
            <w:r w:rsidR="00A80DE5">
              <w:rPr>
                <w:rFonts w:ascii="Arial" w:hAnsi="Arial" w:cs="Arial"/>
                <w:bCs/>
                <w:szCs w:val="24"/>
              </w:rPr>
              <w:t xml:space="preserve">currently </w:t>
            </w:r>
            <w:r w:rsidR="007A127D">
              <w:rPr>
                <w:rFonts w:ascii="Arial" w:hAnsi="Arial" w:cs="Arial"/>
                <w:bCs/>
                <w:szCs w:val="24"/>
              </w:rPr>
              <w:t>at 4.4%</w:t>
            </w:r>
            <w:r w:rsidR="00A80DE5">
              <w:rPr>
                <w:rFonts w:ascii="Arial" w:hAnsi="Arial" w:cs="Arial"/>
                <w:bCs/>
                <w:szCs w:val="24"/>
              </w:rPr>
              <w:t xml:space="preserve"> of income</w:t>
            </w:r>
            <w:r w:rsidR="007A127D">
              <w:rPr>
                <w:rFonts w:ascii="Arial" w:hAnsi="Arial" w:cs="Arial"/>
                <w:bCs/>
                <w:szCs w:val="24"/>
              </w:rPr>
              <w:t>.</w:t>
            </w:r>
            <w:r w:rsidR="00A80DE5">
              <w:rPr>
                <w:rFonts w:ascii="Arial" w:hAnsi="Arial" w:cs="Arial"/>
                <w:bCs/>
                <w:szCs w:val="24"/>
              </w:rPr>
              <w:t xml:space="preserve"> Reserves are at the upper end of the reserves policy and it would be beneficial to review this and increase the reserves limit, which would in turn increase the viability of the college moving forward.</w:t>
            </w:r>
            <w:r w:rsidR="00036C32">
              <w:rPr>
                <w:rFonts w:ascii="Arial" w:hAnsi="Arial" w:cs="Arial"/>
                <w:bCs/>
                <w:szCs w:val="24"/>
              </w:rPr>
              <w:t xml:space="preserve">GS </w:t>
            </w:r>
            <w:r w:rsidR="0080387C">
              <w:rPr>
                <w:rFonts w:ascii="Arial" w:hAnsi="Arial" w:cs="Arial"/>
                <w:bCs/>
                <w:szCs w:val="24"/>
              </w:rPr>
              <w:t>queried the admission numbers, PAN v actuals</w:t>
            </w:r>
            <w:r w:rsidR="00036C32">
              <w:rPr>
                <w:rFonts w:ascii="Arial" w:hAnsi="Arial" w:cs="Arial"/>
                <w:bCs/>
                <w:szCs w:val="24"/>
              </w:rPr>
              <w:t>.</w:t>
            </w:r>
          </w:p>
          <w:p w:rsidR="0080387C" w:rsidRDefault="007A127D" w:rsidP="00490C8B">
            <w:pPr>
              <w:tabs>
                <w:tab w:val="left" w:pos="1440"/>
              </w:tabs>
              <w:jc w:val="left"/>
              <w:rPr>
                <w:rFonts w:ascii="Arial" w:hAnsi="Arial" w:cs="Arial"/>
                <w:bCs/>
                <w:szCs w:val="24"/>
              </w:rPr>
            </w:pPr>
            <w:r>
              <w:rPr>
                <w:rFonts w:ascii="Arial" w:hAnsi="Arial" w:cs="Arial"/>
                <w:bCs/>
                <w:szCs w:val="24"/>
              </w:rPr>
              <w:t xml:space="preserve">BB </w:t>
            </w:r>
            <w:r w:rsidR="0080387C">
              <w:rPr>
                <w:rFonts w:ascii="Arial" w:hAnsi="Arial" w:cs="Arial"/>
                <w:bCs/>
                <w:szCs w:val="24"/>
              </w:rPr>
              <w:t>queried whether the details of Trustees should be as at 31</w:t>
            </w:r>
            <w:r w:rsidR="0080387C" w:rsidRPr="002177F5">
              <w:rPr>
                <w:rFonts w:ascii="Arial" w:hAnsi="Arial" w:cs="Arial"/>
                <w:bCs/>
                <w:szCs w:val="24"/>
                <w:vertAlign w:val="superscript"/>
              </w:rPr>
              <w:t>st</w:t>
            </w:r>
            <w:r w:rsidR="0080387C">
              <w:rPr>
                <w:rFonts w:ascii="Arial" w:hAnsi="Arial" w:cs="Arial"/>
                <w:bCs/>
                <w:szCs w:val="24"/>
              </w:rPr>
              <w:t xml:space="preserve"> August 18 or now.  SD confirmed that it sho</w:t>
            </w:r>
            <w:r w:rsidR="00036C32">
              <w:rPr>
                <w:rFonts w:ascii="Arial" w:hAnsi="Arial" w:cs="Arial"/>
                <w:bCs/>
                <w:szCs w:val="24"/>
              </w:rPr>
              <w:t>u</w:t>
            </w:r>
            <w:r w:rsidR="0080387C">
              <w:rPr>
                <w:rFonts w:ascii="Arial" w:hAnsi="Arial" w:cs="Arial"/>
                <w:bCs/>
                <w:szCs w:val="24"/>
              </w:rPr>
              <w:t xml:space="preserve">ld be as current. </w:t>
            </w:r>
          </w:p>
          <w:p w:rsidR="00161E18" w:rsidRDefault="00036C32" w:rsidP="00490C8B">
            <w:pPr>
              <w:tabs>
                <w:tab w:val="left" w:pos="1440"/>
              </w:tabs>
              <w:jc w:val="left"/>
              <w:rPr>
                <w:rFonts w:ascii="Arial" w:hAnsi="Arial" w:cs="Arial"/>
                <w:bCs/>
                <w:szCs w:val="24"/>
              </w:rPr>
            </w:pPr>
            <w:r>
              <w:rPr>
                <w:rFonts w:ascii="Arial" w:hAnsi="Arial" w:cs="Arial"/>
                <w:bCs/>
                <w:szCs w:val="24"/>
              </w:rPr>
              <w:t>M</w:t>
            </w:r>
            <w:r w:rsidR="0080387C">
              <w:rPr>
                <w:rFonts w:ascii="Arial" w:hAnsi="Arial" w:cs="Arial"/>
                <w:bCs/>
                <w:szCs w:val="24"/>
              </w:rPr>
              <w:t xml:space="preserve">ake up of Members’ board needs to be discussed in light of current advice from </w:t>
            </w:r>
            <w:proofErr w:type="spellStart"/>
            <w:r w:rsidR="0080387C">
              <w:rPr>
                <w:rFonts w:ascii="Arial" w:hAnsi="Arial" w:cs="Arial"/>
                <w:bCs/>
                <w:szCs w:val="24"/>
              </w:rPr>
              <w:t>DSFe</w:t>
            </w:r>
            <w:proofErr w:type="spellEnd"/>
            <w:r w:rsidR="0080387C">
              <w:rPr>
                <w:rFonts w:ascii="Arial" w:hAnsi="Arial" w:cs="Arial"/>
                <w:bCs/>
                <w:szCs w:val="24"/>
              </w:rPr>
              <w:t xml:space="preserve"> which is to have Members who are not Trustees.</w:t>
            </w:r>
          </w:p>
          <w:p w:rsidR="00161E18" w:rsidRDefault="00161E18" w:rsidP="00490C8B">
            <w:pPr>
              <w:tabs>
                <w:tab w:val="left" w:pos="1440"/>
              </w:tabs>
              <w:jc w:val="left"/>
              <w:rPr>
                <w:rFonts w:ascii="Arial" w:hAnsi="Arial" w:cs="Arial"/>
                <w:bCs/>
                <w:color w:val="FF0000"/>
                <w:szCs w:val="24"/>
              </w:rPr>
            </w:pPr>
          </w:p>
          <w:p w:rsidR="00161E18" w:rsidRDefault="00161E18" w:rsidP="00490C8B">
            <w:pPr>
              <w:tabs>
                <w:tab w:val="left" w:pos="1440"/>
              </w:tabs>
              <w:jc w:val="left"/>
              <w:rPr>
                <w:rFonts w:ascii="Arial" w:hAnsi="Arial" w:cs="Arial"/>
                <w:bCs/>
                <w:szCs w:val="24"/>
              </w:rPr>
            </w:pPr>
            <w:r>
              <w:rPr>
                <w:rFonts w:ascii="Arial" w:hAnsi="Arial" w:cs="Arial"/>
                <w:bCs/>
                <w:szCs w:val="24"/>
              </w:rPr>
              <w:t>L</w:t>
            </w:r>
            <w:r w:rsidR="0080387C">
              <w:rPr>
                <w:rFonts w:ascii="Arial" w:hAnsi="Arial" w:cs="Arial"/>
                <w:bCs/>
                <w:szCs w:val="24"/>
              </w:rPr>
              <w:t xml:space="preserve">W agreed to </w:t>
            </w:r>
            <w:r>
              <w:rPr>
                <w:rFonts w:ascii="Arial" w:hAnsi="Arial" w:cs="Arial"/>
                <w:bCs/>
                <w:szCs w:val="24"/>
              </w:rPr>
              <w:t xml:space="preserve"> </w:t>
            </w:r>
            <w:r w:rsidR="0080387C">
              <w:rPr>
                <w:rFonts w:ascii="Arial" w:hAnsi="Arial" w:cs="Arial"/>
                <w:bCs/>
                <w:szCs w:val="24"/>
              </w:rPr>
              <w:t>l</w:t>
            </w:r>
            <w:r>
              <w:rPr>
                <w:rFonts w:ascii="Arial" w:hAnsi="Arial" w:cs="Arial"/>
                <w:bCs/>
                <w:szCs w:val="24"/>
              </w:rPr>
              <w:t>iaise with S</w:t>
            </w:r>
            <w:r w:rsidR="0080387C">
              <w:rPr>
                <w:rFonts w:ascii="Arial" w:hAnsi="Arial" w:cs="Arial"/>
                <w:bCs/>
                <w:szCs w:val="24"/>
              </w:rPr>
              <w:t>D</w:t>
            </w:r>
            <w:r>
              <w:rPr>
                <w:rFonts w:ascii="Arial" w:hAnsi="Arial" w:cs="Arial"/>
                <w:bCs/>
                <w:szCs w:val="24"/>
              </w:rPr>
              <w:t>, Bishop Fleming</w:t>
            </w:r>
            <w:r w:rsidR="0080387C">
              <w:rPr>
                <w:rFonts w:ascii="Arial" w:hAnsi="Arial" w:cs="Arial"/>
                <w:bCs/>
                <w:szCs w:val="24"/>
              </w:rPr>
              <w:t>, to ensure any changes to the accounts noted by this committee are updated</w:t>
            </w:r>
          </w:p>
          <w:p w:rsidR="00161E18" w:rsidRDefault="00161E18" w:rsidP="00490C8B">
            <w:pPr>
              <w:tabs>
                <w:tab w:val="left" w:pos="1440"/>
              </w:tabs>
              <w:jc w:val="left"/>
              <w:rPr>
                <w:rFonts w:ascii="Arial" w:hAnsi="Arial" w:cs="Arial"/>
                <w:bCs/>
                <w:szCs w:val="24"/>
              </w:rPr>
            </w:pPr>
          </w:p>
          <w:p w:rsidR="00161E18" w:rsidRDefault="0080387C" w:rsidP="00490C8B">
            <w:pPr>
              <w:tabs>
                <w:tab w:val="left" w:pos="1440"/>
              </w:tabs>
              <w:jc w:val="left"/>
              <w:rPr>
                <w:rFonts w:ascii="Arial" w:hAnsi="Arial" w:cs="Arial"/>
                <w:bCs/>
                <w:szCs w:val="24"/>
              </w:rPr>
            </w:pPr>
            <w:r>
              <w:rPr>
                <w:rFonts w:ascii="Arial" w:hAnsi="Arial" w:cs="Arial"/>
                <w:bCs/>
                <w:szCs w:val="24"/>
              </w:rPr>
              <w:t xml:space="preserve">RL confirmed that </w:t>
            </w:r>
            <w:r w:rsidR="00161E18">
              <w:rPr>
                <w:rFonts w:ascii="Arial" w:hAnsi="Arial" w:cs="Arial"/>
                <w:bCs/>
                <w:szCs w:val="24"/>
              </w:rPr>
              <w:t>companies house</w:t>
            </w:r>
            <w:r>
              <w:rPr>
                <w:rFonts w:ascii="Arial" w:hAnsi="Arial" w:cs="Arial"/>
                <w:bCs/>
                <w:szCs w:val="24"/>
              </w:rPr>
              <w:t xml:space="preserve"> information has now all</w:t>
            </w:r>
            <w:r w:rsidR="00161E18">
              <w:rPr>
                <w:rFonts w:ascii="Arial" w:hAnsi="Arial" w:cs="Arial"/>
                <w:bCs/>
                <w:szCs w:val="24"/>
              </w:rPr>
              <w:t xml:space="preserve"> been updated </w:t>
            </w:r>
          </w:p>
          <w:p w:rsidR="00161E18" w:rsidRDefault="00161E18" w:rsidP="00490C8B">
            <w:pPr>
              <w:tabs>
                <w:tab w:val="left" w:pos="1440"/>
              </w:tabs>
              <w:jc w:val="left"/>
              <w:rPr>
                <w:rFonts w:ascii="Arial" w:hAnsi="Arial" w:cs="Arial"/>
                <w:bCs/>
                <w:szCs w:val="24"/>
              </w:rPr>
            </w:pPr>
          </w:p>
          <w:p w:rsidR="00161E18" w:rsidRDefault="0080387C" w:rsidP="00490C8B">
            <w:pPr>
              <w:tabs>
                <w:tab w:val="left" w:pos="1440"/>
              </w:tabs>
              <w:jc w:val="left"/>
              <w:rPr>
                <w:rFonts w:ascii="Arial" w:hAnsi="Arial" w:cs="Arial"/>
                <w:bCs/>
                <w:szCs w:val="24"/>
              </w:rPr>
            </w:pPr>
            <w:r>
              <w:rPr>
                <w:rFonts w:ascii="Arial" w:hAnsi="Arial" w:cs="Arial"/>
                <w:bCs/>
                <w:szCs w:val="24"/>
              </w:rPr>
              <w:t>SD noted that the SLT remuneration disclosure has decreased in 17/18 due to redundancies in previous year</w:t>
            </w:r>
          </w:p>
          <w:p w:rsidR="00161E18" w:rsidRDefault="00161E18" w:rsidP="00490C8B">
            <w:pPr>
              <w:tabs>
                <w:tab w:val="left" w:pos="1440"/>
              </w:tabs>
              <w:jc w:val="left"/>
              <w:rPr>
                <w:rFonts w:ascii="Arial" w:hAnsi="Arial" w:cs="Arial"/>
                <w:bCs/>
                <w:szCs w:val="24"/>
              </w:rPr>
            </w:pPr>
          </w:p>
          <w:p w:rsidR="00BF6807" w:rsidRDefault="00E91E5E" w:rsidP="00490C8B">
            <w:pPr>
              <w:tabs>
                <w:tab w:val="left" w:pos="1440"/>
              </w:tabs>
              <w:jc w:val="left"/>
              <w:rPr>
                <w:rFonts w:ascii="Arial" w:hAnsi="Arial" w:cs="Arial"/>
                <w:bCs/>
                <w:szCs w:val="24"/>
              </w:rPr>
            </w:pPr>
            <w:r>
              <w:rPr>
                <w:rFonts w:ascii="Arial" w:hAnsi="Arial" w:cs="Arial"/>
                <w:bCs/>
                <w:szCs w:val="24"/>
              </w:rPr>
              <w:t>AH would like it noted that the Finance team had worked well over the past year despite all of the structural changes and BC, in particular, had stepped up to the mark.</w:t>
            </w:r>
            <w:r w:rsidDel="00E91E5E">
              <w:rPr>
                <w:rFonts w:ascii="Arial" w:hAnsi="Arial" w:cs="Arial"/>
                <w:bCs/>
                <w:szCs w:val="24"/>
              </w:rPr>
              <w:t xml:space="preserve"> </w:t>
            </w:r>
            <w:r>
              <w:rPr>
                <w:rFonts w:ascii="Arial" w:hAnsi="Arial" w:cs="Arial"/>
                <w:bCs/>
                <w:szCs w:val="24"/>
              </w:rPr>
              <w:t>SD commented that the audit had achieved a p</w:t>
            </w:r>
            <w:r w:rsidR="00BF6807">
              <w:rPr>
                <w:rFonts w:ascii="Arial" w:hAnsi="Arial" w:cs="Arial"/>
                <w:bCs/>
                <w:szCs w:val="24"/>
              </w:rPr>
              <w:t xml:space="preserve">ositive outcome, </w:t>
            </w:r>
            <w:r>
              <w:rPr>
                <w:rFonts w:ascii="Arial" w:hAnsi="Arial" w:cs="Arial"/>
                <w:bCs/>
                <w:szCs w:val="24"/>
              </w:rPr>
              <w:t xml:space="preserve">he </w:t>
            </w:r>
            <w:r w:rsidR="00BF6807">
              <w:rPr>
                <w:rFonts w:ascii="Arial" w:hAnsi="Arial" w:cs="Arial"/>
                <w:bCs/>
                <w:szCs w:val="24"/>
              </w:rPr>
              <w:t>noted that A</w:t>
            </w:r>
            <w:r>
              <w:rPr>
                <w:rFonts w:ascii="Arial" w:hAnsi="Arial" w:cs="Arial"/>
                <w:bCs/>
                <w:szCs w:val="24"/>
              </w:rPr>
              <w:t>H</w:t>
            </w:r>
            <w:r w:rsidR="00BF6807">
              <w:rPr>
                <w:rFonts w:ascii="Arial" w:hAnsi="Arial" w:cs="Arial"/>
                <w:bCs/>
                <w:szCs w:val="24"/>
              </w:rPr>
              <w:t xml:space="preserve"> and R</w:t>
            </w:r>
            <w:r>
              <w:rPr>
                <w:rFonts w:ascii="Arial" w:hAnsi="Arial" w:cs="Arial"/>
                <w:bCs/>
                <w:szCs w:val="24"/>
              </w:rPr>
              <w:t>C</w:t>
            </w:r>
            <w:r w:rsidR="00BF6807">
              <w:rPr>
                <w:rFonts w:ascii="Arial" w:hAnsi="Arial" w:cs="Arial"/>
                <w:bCs/>
                <w:szCs w:val="24"/>
              </w:rPr>
              <w:t xml:space="preserve"> have done an amazing job. </w:t>
            </w:r>
          </w:p>
          <w:p w:rsidR="00BF6807" w:rsidRDefault="00BF6807" w:rsidP="00490C8B">
            <w:pPr>
              <w:tabs>
                <w:tab w:val="left" w:pos="1440"/>
              </w:tabs>
              <w:jc w:val="left"/>
              <w:rPr>
                <w:rFonts w:ascii="Arial" w:hAnsi="Arial" w:cs="Arial"/>
                <w:bCs/>
                <w:szCs w:val="24"/>
              </w:rPr>
            </w:pPr>
          </w:p>
          <w:p w:rsidR="00BF6807" w:rsidRDefault="00E91E5E" w:rsidP="00490C8B">
            <w:pPr>
              <w:tabs>
                <w:tab w:val="left" w:pos="1440"/>
              </w:tabs>
              <w:jc w:val="left"/>
              <w:rPr>
                <w:rFonts w:ascii="Arial" w:hAnsi="Arial" w:cs="Arial"/>
                <w:bCs/>
                <w:szCs w:val="24"/>
              </w:rPr>
            </w:pPr>
            <w:r>
              <w:rPr>
                <w:rFonts w:ascii="Arial" w:hAnsi="Arial" w:cs="Arial"/>
                <w:bCs/>
                <w:szCs w:val="24"/>
              </w:rPr>
              <w:t xml:space="preserve">Amended accounts </w:t>
            </w:r>
            <w:r w:rsidR="00BF6807">
              <w:rPr>
                <w:rFonts w:ascii="Arial" w:hAnsi="Arial" w:cs="Arial"/>
                <w:bCs/>
                <w:szCs w:val="24"/>
              </w:rPr>
              <w:t>to go out on the 10</w:t>
            </w:r>
            <w:r w:rsidR="00BF6807" w:rsidRPr="00BF6807">
              <w:rPr>
                <w:rFonts w:ascii="Arial" w:hAnsi="Arial" w:cs="Arial"/>
                <w:bCs/>
                <w:szCs w:val="24"/>
                <w:vertAlign w:val="superscript"/>
              </w:rPr>
              <w:t>th</w:t>
            </w:r>
            <w:r w:rsidR="00BF6807">
              <w:rPr>
                <w:rFonts w:ascii="Arial" w:hAnsi="Arial" w:cs="Arial"/>
                <w:bCs/>
                <w:szCs w:val="24"/>
              </w:rPr>
              <w:t xml:space="preserve"> December for Full Board meeting to be signed off. </w:t>
            </w:r>
          </w:p>
          <w:p w:rsidR="00161E18" w:rsidRDefault="00161E18" w:rsidP="00490C8B">
            <w:pPr>
              <w:tabs>
                <w:tab w:val="left" w:pos="1440"/>
              </w:tabs>
              <w:jc w:val="left"/>
              <w:rPr>
                <w:rFonts w:ascii="Arial" w:hAnsi="Arial" w:cs="Arial"/>
                <w:bCs/>
                <w:szCs w:val="24"/>
              </w:rPr>
            </w:pPr>
          </w:p>
          <w:p w:rsidR="00161E18" w:rsidRDefault="00161E18" w:rsidP="00490C8B">
            <w:pPr>
              <w:tabs>
                <w:tab w:val="left" w:pos="1440"/>
              </w:tabs>
              <w:jc w:val="left"/>
              <w:rPr>
                <w:rFonts w:ascii="Arial" w:hAnsi="Arial" w:cs="Arial"/>
                <w:bCs/>
                <w:szCs w:val="24"/>
              </w:rPr>
            </w:pPr>
          </w:p>
          <w:p w:rsidR="00161E18" w:rsidRDefault="00161E18" w:rsidP="00490C8B">
            <w:pPr>
              <w:tabs>
                <w:tab w:val="left" w:pos="1440"/>
              </w:tabs>
              <w:jc w:val="left"/>
              <w:rPr>
                <w:rFonts w:ascii="Arial" w:hAnsi="Arial" w:cs="Arial"/>
                <w:bCs/>
                <w:szCs w:val="24"/>
              </w:rPr>
            </w:pPr>
          </w:p>
          <w:p w:rsidR="00036C32" w:rsidRDefault="00036C32" w:rsidP="00490C8B">
            <w:pPr>
              <w:tabs>
                <w:tab w:val="left" w:pos="1440"/>
              </w:tabs>
              <w:jc w:val="left"/>
              <w:rPr>
                <w:rFonts w:ascii="Arial" w:hAnsi="Arial" w:cs="Arial"/>
                <w:bCs/>
                <w:szCs w:val="24"/>
              </w:rPr>
            </w:pPr>
          </w:p>
          <w:p w:rsidR="00036C32" w:rsidRDefault="00036C32" w:rsidP="00490C8B">
            <w:pPr>
              <w:tabs>
                <w:tab w:val="left" w:pos="1440"/>
              </w:tabs>
              <w:jc w:val="left"/>
              <w:rPr>
                <w:rFonts w:ascii="Arial" w:hAnsi="Arial" w:cs="Arial"/>
                <w:bCs/>
                <w:szCs w:val="24"/>
              </w:rPr>
            </w:pPr>
          </w:p>
          <w:p w:rsidR="00036C32" w:rsidRPr="00161E18" w:rsidRDefault="00036C32" w:rsidP="00490C8B">
            <w:pPr>
              <w:tabs>
                <w:tab w:val="left" w:pos="1440"/>
              </w:tabs>
              <w:jc w:val="left"/>
              <w:rPr>
                <w:rFonts w:ascii="Arial" w:hAnsi="Arial" w:cs="Arial"/>
                <w:bCs/>
                <w:szCs w:val="24"/>
              </w:rPr>
            </w:pPr>
          </w:p>
          <w:p w:rsidR="00161E18" w:rsidRDefault="00161E18" w:rsidP="00490C8B">
            <w:pPr>
              <w:tabs>
                <w:tab w:val="left" w:pos="1440"/>
              </w:tabs>
              <w:jc w:val="left"/>
              <w:rPr>
                <w:rFonts w:ascii="Arial" w:hAnsi="Arial" w:cs="Arial"/>
                <w:bCs/>
                <w:color w:val="FF0000"/>
                <w:szCs w:val="24"/>
              </w:rPr>
            </w:pPr>
          </w:p>
          <w:p w:rsidR="005C74FB" w:rsidRPr="00A80FBC" w:rsidRDefault="005C74FB" w:rsidP="00490C8B">
            <w:pPr>
              <w:tabs>
                <w:tab w:val="left" w:pos="1440"/>
              </w:tabs>
              <w:jc w:val="left"/>
              <w:rPr>
                <w:rFonts w:ascii="Arial" w:hAnsi="Arial" w:cs="Arial"/>
                <w:bCs/>
                <w:szCs w:val="24"/>
              </w:rPr>
            </w:pPr>
          </w:p>
        </w:tc>
        <w:tc>
          <w:tcPr>
            <w:tcW w:w="1157" w:type="dxa"/>
          </w:tcPr>
          <w:p w:rsidR="005C74FB" w:rsidRDefault="005C74FB" w:rsidP="00490C8B">
            <w:pPr>
              <w:tabs>
                <w:tab w:val="left" w:pos="1440"/>
              </w:tabs>
              <w:rPr>
                <w:rFonts w:ascii="Arial" w:hAnsi="Arial" w:cs="Arial"/>
                <w:b/>
                <w:bCs/>
                <w:szCs w:val="24"/>
              </w:rPr>
            </w:pPr>
            <w:r>
              <w:rPr>
                <w:rFonts w:ascii="Arial" w:hAnsi="Arial" w:cs="Arial"/>
                <w:b/>
                <w:bCs/>
                <w:szCs w:val="24"/>
              </w:rPr>
              <w:lastRenderedPageBreak/>
              <w:t>AH</w:t>
            </w:r>
          </w:p>
        </w:tc>
        <w:tc>
          <w:tcPr>
            <w:tcW w:w="1157" w:type="dxa"/>
          </w:tcPr>
          <w:p w:rsidR="005C74FB" w:rsidRDefault="005C74FB" w:rsidP="00490C8B">
            <w:pPr>
              <w:tabs>
                <w:tab w:val="left" w:pos="1440"/>
              </w:tabs>
              <w:rPr>
                <w:rFonts w:ascii="Arial" w:hAnsi="Arial" w:cs="Arial"/>
                <w:b/>
                <w:bCs/>
                <w:szCs w:val="24"/>
              </w:rPr>
            </w:pPr>
          </w:p>
        </w:tc>
      </w:tr>
      <w:tr w:rsidR="005C74FB" w:rsidRPr="00233363" w:rsidTr="005C74FB">
        <w:trPr>
          <w:trHeight w:val="140"/>
        </w:trPr>
        <w:tc>
          <w:tcPr>
            <w:tcW w:w="1384" w:type="dxa"/>
          </w:tcPr>
          <w:p w:rsidR="005C74FB" w:rsidRDefault="00235E16" w:rsidP="00FE7F57">
            <w:r>
              <w:rPr>
                <w:rFonts w:ascii="Arial" w:hAnsi="Arial" w:cs="Arial"/>
                <w:b/>
                <w:sz w:val="22"/>
                <w:szCs w:val="22"/>
              </w:rPr>
              <w:lastRenderedPageBreak/>
              <w:t>18/19.42</w:t>
            </w:r>
          </w:p>
        </w:tc>
        <w:tc>
          <w:tcPr>
            <w:tcW w:w="6124" w:type="dxa"/>
          </w:tcPr>
          <w:p w:rsidR="005C74FB" w:rsidRDefault="005C74FB" w:rsidP="00490C8B">
            <w:pPr>
              <w:tabs>
                <w:tab w:val="left" w:pos="1440"/>
              </w:tabs>
              <w:jc w:val="left"/>
              <w:rPr>
                <w:rFonts w:ascii="Arial" w:hAnsi="Arial" w:cs="Arial"/>
                <w:b/>
                <w:bCs/>
                <w:szCs w:val="24"/>
                <w:u w:val="single"/>
              </w:rPr>
            </w:pPr>
            <w:r>
              <w:rPr>
                <w:rFonts w:ascii="Arial" w:hAnsi="Arial" w:cs="Arial"/>
                <w:b/>
                <w:bCs/>
                <w:szCs w:val="24"/>
                <w:u w:val="single"/>
              </w:rPr>
              <w:t xml:space="preserve">Approve Minutes of the previous meeting- </w:t>
            </w:r>
          </w:p>
          <w:p w:rsidR="005C74FB" w:rsidRDefault="005C74FB" w:rsidP="008247F9">
            <w:pPr>
              <w:tabs>
                <w:tab w:val="left" w:pos="1440"/>
              </w:tabs>
              <w:jc w:val="left"/>
              <w:rPr>
                <w:rFonts w:ascii="Arial" w:hAnsi="Arial" w:cs="Arial"/>
                <w:bCs/>
                <w:szCs w:val="24"/>
              </w:rPr>
            </w:pPr>
            <w:r>
              <w:rPr>
                <w:rFonts w:ascii="Arial" w:hAnsi="Arial" w:cs="Arial"/>
                <w:bCs/>
                <w:szCs w:val="24"/>
              </w:rPr>
              <w:t>21</w:t>
            </w:r>
            <w:r w:rsidRPr="00113135">
              <w:rPr>
                <w:rFonts w:ascii="Arial" w:hAnsi="Arial" w:cs="Arial"/>
                <w:bCs/>
                <w:szCs w:val="24"/>
                <w:vertAlign w:val="superscript"/>
              </w:rPr>
              <w:t>st</w:t>
            </w:r>
            <w:r>
              <w:rPr>
                <w:rFonts w:ascii="Arial" w:hAnsi="Arial" w:cs="Arial"/>
                <w:bCs/>
                <w:szCs w:val="24"/>
              </w:rPr>
              <w:t xml:space="preserve"> June 18 – minutes attached</w:t>
            </w:r>
          </w:p>
          <w:p w:rsidR="00BF6807" w:rsidRDefault="00BF6807" w:rsidP="008247F9">
            <w:pPr>
              <w:tabs>
                <w:tab w:val="left" w:pos="1440"/>
              </w:tabs>
              <w:jc w:val="left"/>
              <w:rPr>
                <w:rFonts w:ascii="Arial" w:hAnsi="Arial" w:cs="Arial"/>
                <w:bCs/>
                <w:szCs w:val="24"/>
              </w:rPr>
            </w:pPr>
          </w:p>
          <w:p w:rsidR="009169F3" w:rsidRDefault="00BF6807" w:rsidP="008247F9">
            <w:pPr>
              <w:tabs>
                <w:tab w:val="left" w:pos="1440"/>
              </w:tabs>
              <w:jc w:val="left"/>
              <w:rPr>
                <w:rFonts w:ascii="Arial" w:hAnsi="Arial" w:cs="Arial"/>
                <w:bCs/>
                <w:szCs w:val="24"/>
              </w:rPr>
            </w:pPr>
            <w:r>
              <w:rPr>
                <w:rFonts w:ascii="Arial" w:hAnsi="Arial" w:cs="Arial"/>
                <w:bCs/>
                <w:szCs w:val="24"/>
              </w:rPr>
              <w:t>Agreed.</w:t>
            </w:r>
          </w:p>
          <w:p w:rsidR="005C74FB" w:rsidRPr="006D1ABE" w:rsidRDefault="005C74FB" w:rsidP="0066019A">
            <w:pPr>
              <w:tabs>
                <w:tab w:val="left" w:pos="1440"/>
              </w:tabs>
              <w:jc w:val="left"/>
              <w:rPr>
                <w:rFonts w:ascii="Arial" w:hAnsi="Arial" w:cs="Arial"/>
                <w:bCs/>
                <w:szCs w:val="24"/>
              </w:rPr>
            </w:pPr>
          </w:p>
        </w:tc>
        <w:tc>
          <w:tcPr>
            <w:tcW w:w="1157" w:type="dxa"/>
          </w:tcPr>
          <w:p w:rsidR="005C74FB" w:rsidRPr="00CF29C6" w:rsidRDefault="00BF6807" w:rsidP="00490C8B">
            <w:pPr>
              <w:tabs>
                <w:tab w:val="left" w:pos="1440"/>
              </w:tabs>
              <w:rPr>
                <w:rFonts w:ascii="Arial" w:hAnsi="Arial" w:cs="Arial"/>
                <w:b/>
                <w:bCs/>
                <w:szCs w:val="24"/>
              </w:rPr>
            </w:pPr>
            <w:r>
              <w:rPr>
                <w:rFonts w:ascii="Arial" w:hAnsi="Arial" w:cs="Arial"/>
                <w:b/>
                <w:bCs/>
                <w:szCs w:val="24"/>
              </w:rPr>
              <w:lastRenderedPageBreak/>
              <w:t>LW/BB</w:t>
            </w:r>
          </w:p>
        </w:tc>
        <w:tc>
          <w:tcPr>
            <w:tcW w:w="1157" w:type="dxa"/>
          </w:tcPr>
          <w:p w:rsidR="005C74FB" w:rsidRDefault="005C74FB" w:rsidP="00490C8B">
            <w:pPr>
              <w:tabs>
                <w:tab w:val="left" w:pos="1440"/>
              </w:tabs>
              <w:rPr>
                <w:rFonts w:ascii="Arial" w:hAnsi="Arial" w:cs="Arial"/>
                <w:b/>
                <w:bCs/>
                <w:szCs w:val="24"/>
              </w:rPr>
            </w:pPr>
          </w:p>
        </w:tc>
      </w:tr>
      <w:tr w:rsidR="005C74FB" w:rsidRPr="00233363" w:rsidTr="005C74FB">
        <w:trPr>
          <w:trHeight w:val="140"/>
        </w:trPr>
        <w:tc>
          <w:tcPr>
            <w:tcW w:w="1384" w:type="dxa"/>
          </w:tcPr>
          <w:p w:rsidR="005C74FB" w:rsidRDefault="00235E16" w:rsidP="00374E18">
            <w:pPr>
              <w:rPr>
                <w:rFonts w:ascii="Arial" w:hAnsi="Arial" w:cs="Arial"/>
                <w:b/>
                <w:sz w:val="22"/>
                <w:szCs w:val="22"/>
              </w:rPr>
            </w:pPr>
            <w:r>
              <w:rPr>
                <w:rFonts w:ascii="Arial" w:hAnsi="Arial" w:cs="Arial"/>
                <w:b/>
                <w:sz w:val="22"/>
                <w:szCs w:val="22"/>
              </w:rPr>
              <w:lastRenderedPageBreak/>
              <w:t>18/19.43</w:t>
            </w:r>
          </w:p>
          <w:p w:rsidR="005C74FB" w:rsidRDefault="005C74FB" w:rsidP="00374E18"/>
        </w:tc>
        <w:tc>
          <w:tcPr>
            <w:tcW w:w="6124" w:type="dxa"/>
          </w:tcPr>
          <w:p w:rsidR="005C74FB" w:rsidRDefault="005C74FB" w:rsidP="008247F9">
            <w:pPr>
              <w:tabs>
                <w:tab w:val="left" w:pos="1440"/>
              </w:tabs>
              <w:jc w:val="left"/>
              <w:rPr>
                <w:rFonts w:ascii="Arial" w:hAnsi="Arial" w:cs="Arial"/>
                <w:b/>
                <w:bCs/>
                <w:szCs w:val="24"/>
                <w:u w:val="single"/>
              </w:rPr>
            </w:pPr>
            <w:r>
              <w:rPr>
                <w:rFonts w:ascii="Arial" w:hAnsi="Arial" w:cs="Arial"/>
                <w:b/>
                <w:bCs/>
                <w:szCs w:val="24"/>
                <w:u w:val="single"/>
              </w:rPr>
              <w:t>Matters Arising</w:t>
            </w:r>
          </w:p>
          <w:p w:rsidR="000C09F3" w:rsidRPr="00A80FBC" w:rsidRDefault="000C09F3" w:rsidP="008247F9">
            <w:pPr>
              <w:tabs>
                <w:tab w:val="left" w:pos="1440"/>
              </w:tabs>
              <w:jc w:val="left"/>
              <w:rPr>
                <w:rFonts w:ascii="Arial" w:hAnsi="Arial" w:cs="Arial"/>
                <w:bCs/>
                <w:szCs w:val="24"/>
              </w:rPr>
            </w:pPr>
          </w:p>
          <w:p w:rsidR="000C09F3" w:rsidRDefault="00BF6807" w:rsidP="008247F9">
            <w:pPr>
              <w:tabs>
                <w:tab w:val="left" w:pos="1440"/>
              </w:tabs>
              <w:jc w:val="left"/>
              <w:rPr>
                <w:rFonts w:ascii="Arial" w:hAnsi="Arial" w:cs="Arial"/>
                <w:bCs/>
                <w:szCs w:val="24"/>
              </w:rPr>
            </w:pPr>
            <w:r>
              <w:rPr>
                <w:rFonts w:ascii="Arial" w:hAnsi="Arial" w:cs="Arial"/>
                <w:bCs/>
                <w:szCs w:val="24"/>
              </w:rPr>
              <w:t xml:space="preserve">EFSA, </w:t>
            </w:r>
            <w:r w:rsidR="00E91E5E">
              <w:rPr>
                <w:rFonts w:ascii="Arial" w:hAnsi="Arial" w:cs="Arial"/>
                <w:bCs/>
                <w:szCs w:val="24"/>
              </w:rPr>
              <w:t xml:space="preserve">‘Musts’ </w:t>
            </w:r>
            <w:r>
              <w:rPr>
                <w:rFonts w:ascii="Arial" w:hAnsi="Arial" w:cs="Arial"/>
                <w:bCs/>
                <w:szCs w:val="24"/>
              </w:rPr>
              <w:t xml:space="preserve">List is completed just needs to be signed off and circulated. </w:t>
            </w:r>
          </w:p>
          <w:p w:rsidR="00BF6807" w:rsidRDefault="00BF6807" w:rsidP="008247F9">
            <w:pPr>
              <w:tabs>
                <w:tab w:val="left" w:pos="1440"/>
              </w:tabs>
              <w:jc w:val="left"/>
              <w:rPr>
                <w:rFonts w:ascii="Arial" w:hAnsi="Arial" w:cs="Arial"/>
                <w:bCs/>
                <w:szCs w:val="24"/>
              </w:rPr>
            </w:pPr>
            <w:r>
              <w:rPr>
                <w:rFonts w:ascii="Arial" w:hAnsi="Arial" w:cs="Arial"/>
                <w:bCs/>
                <w:szCs w:val="24"/>
              </w:rPr>
              <w:t>BB, Bank reconciliation,</w:t>
            </w:r>
            <w:r w:rsidR="00E91E5E">
              <w:rPr>
                <w:rFonts w:ascii="Arial" w:hAnsi="Arial" w:cs="Arial"/>
                <w:bCs/>
                <w:szCs w:val="24"/>
              </w:rPr>
              <w:t xml:space="preserve"> Ah confirmed that this is all </w:t>
            </w:r>
            <w:r>
              <w:rPr>
                <w:rFonts w:ascii="Arial" w:hAnsi="Arial" w:cs="Arial"/>
                <w:bCs/>
                <w:szCs w:val="24"/>
              </w:rPr>
              <w:t>up to date.</w:t>
            </w:r>
          </w:p>
          <w:p w:rsidR="00E91E5E" w:rsidRDefault="00BF6807" w:rsidP="008247F9">
            <w:pPr>
              <w:tabs>
                <w:tab w:val="left" w:pos="1440"/>
              </w:tabs>
              <w:jc w:val="left"/>
              <w:rPr>
                <w:rFonts w:ascii="Arial" w:hAnsi="Arial" w:cs="Arial"/>
                <w:bCs/>
                <w:szCs w:val="24"/>
              </w:rPr>
            </w:pPr>
            <w:r>
              <w:rPr>
                <w:rFonts w:ascii="Arial" w:hAnsi="Arial" w:cs="Arial"/>
                <w:bCs/>
                <w:szCs w:val="24"/>
              </w:rPr>
              <w:t xml:space="preserve">GDPR, </w:t>
            </w:r>
            <w:r w:rsidR="00036C32">
              <w:rPr>
                <w:rFonts w:ascii="Arial" w:hAnsi="Arial" w:cs="Arial"/>
                <w:bCs/>
                <w:szCs w:val="24"/>
              </w:rPr>
              <w:t>- Curre</w:t>
            </w:r>
            <w:r w:rsidR="00E91E5E">
              <w:rPr>
                <w:rFonts w:ascii="Arial" w:hAnsi="Arial" w:cs="Arial"/>
                <w:bCs/>
                <w:szCs w:val="24"/>
              </w:rPr>
              <w:t>nt DP policy still in force, however new model policy has been sent by DPO and will be updated to be adopted by CVCC.</w:t>
            </w:r>
          </w:p>
          <w:p w:rsidR="00BF6807" w:rsidRDefault="00BF6807" w:rsidP="008247F9">
            <w:pPr>
              <w:tabs>
                <w:tab w:val="left" w:pos="1440"/>
              </w:tabs>
              <w:jc w:val="left"/>
              <w:rPr>
                <w:rFonts w:ascii="Arial" w:hAnsi="Arial" w:cs="Arial"/>
                <w:bCs/>
                <w:szCs w:val="24"/>
              </w:rPr>
            </w:pPr>
            <w:r>
              <w:rPr>
                <w:rFonts w:ascii="Arial" w:hAnsi="Arial" w:cs="Arial"/>
                <w:bCs/>
                <w:szCs w:val="24"/>
              </w:rPr>
              <w:t xml:space="preserve">DBS </w:t>
            </w:r>
            <w:r w:rsidR="00E91E5E">
              <w:rPr>
                <w:rFonts w:ascii="Arial" w:hAnsi="Arial" w:cs="Arial"/>
                <w:bCs/>
                <w:szCs w:val="24"/>
              </w:rPr>
              <w:t>– outgoing clerk did not complete work on this and it is being reviewed by our HR advisors.</w:t>
            </w:r>
          </w:p>
          <w:p w:rsidR="00BF6807" w:rsidRPr="00BF6807" w:rsidRDefault="00BF6807" w:rsidP="008247F9">
            <w:pPr>
              <w:tabs>
                <w:tab w:val="left" w:pos="1440"/>
              </w:tabs>
              <w:jc w:val="left"/>
              <w:rPr>
                <w:rFonts w:ascii="Arial" w:hAnsi="Arial" w:cs="Arial"/>
                <w:bCs/>
                <w:szCs w:val="24"/>
              </w:rPr>
            </w:pPr>
          </w:p>
          <w:p w:rsidR="000C09F3" w:rsidRPr="005B3C44" w:rsidRDefault="000C09F3" w:rsidP="008247F9">
            <w:pPr>
              <w:tabs>
                <w:tab w:val="left" w:pos="1440"/>
              </w:tabs>
              <w:jc w:val="left"/>
              <w:rPr>
                <w:rFonts w:ascii="Arial" w:hAnsi="Arial" w:cs="Arial"/>
                <w:b/>
                <w:bCs/>
                <w:szCs w:val="24"/>
                <w:u w:val="single"/>
              </w:rPr>
            </w:pPr>
          </w:p>
        </w:tc>
        <w:tc>
          <w:tcPr>
            <w:tcW w:w="1157" w:type="dxa"/>
          </w:tcPr>
          <w:p w:rsidR="005C74FB" w:rsidRPr="00D87CC4" w:rsidRDefault="00BF6807" w:rsidP="008247F9">
            <w:pPr>
              <w:spacing w:before="120" w:after="120"/>
              <w:rPr>
                <w:rFonts w:ascii="Arial" w:hAnsi="Arial" w:cs="Arial"/>
                <w:b/>
                <w:bCs/>
                <w:szCs w:val="24"/>
              </w:rPr>
            </w:pPr>
            <w:r>
              <w:rPr>
                <w:rFonts w:ascii="Arial" w:hAnsi="Arial" w:cs="Arial"/>
                <w:b/>
                <w:bCs/>
                <w:szCs w:val="24"/>
              </w:rPr>
              <w:t>BB/LW</w:t>
            </w:r>
          </w:p>
        </w:tc>
        <w:tc>
          <w:tcPr>
            <w:tcW w:w="1157" w:type="dxa"/>
          </w:tcPr>
          <w:p w:rsidR="005C74FB" w:rsidRDefault="005C74FB" w:rsidP="008247F9">
            <w:pPr>
              <w:spacing w:before="120" w:after="120"/>
              <w:rPr>
                <w:rFonts w:ascii="Arial" w:hAnsi="Arial" w:cs="Arial"/>
                <w:b/>
                <w:bCs/>
                <w:szCs w:val="24"/>
              </w:rPr>
            </w:pPr>
          </w:p>
        </w:tc>
      </w:tr>
      <w:tr w:rsidR="005C74FB" w:rsidRPr="00233363" w:rsidTr="005C74FB">
        <w:trPr>
          <w:trHeight w:val="140"/>
        </w:trPr>
        <w:tc>
          <w:tcPr>
            <w:tcW w:w="1384" w:type="dxa"/>
          </w:tcPr>
          <w:p w:rsidR="005C74FB" w:rsidRDefault="00235E16" w:rsidP="00374E18">
            <w:pPr>
              <w:rPr>
                <w:rFonts w:ascii="Arial" w:hAnsi="Arial" w:cs="Arial"/>
                <w:b/>
                <w:sz w:val="22"/>
                <w:szCs w:val="22"/>
              </w:rPr>
            </w:pPr>
            <w:r>
              <w:rPr>
                <w:rFonts w:ascii="Arial" w:hAnsi="Arial" w:cs="Arial"/>
                <w:b/>
                <w:sz w:val="22"/>
                <w:szCs w:val="22"/>
              </w:rPr>
              <w:t>18/19.44</w:t>
            </w:r>
          </w:p>
        </w:tc>
        <w:tc>
          <w:tcPr>
            <w:tcW w:w="6124" w:type="dxa"/>
          </w:tcPr>
          <w:p w:rsidR="005C74FB" w:rsidRDefault="005C74FB" w:rsidP="004950B3">
            <w:pPr>
              <w:tabs>
                <w:tab w:val="left" w:pos="1440"/>
              </w:tabs>
              <w:jc w:val="left"/>
              <w:rPr>
                <w:rFonts w:ascii="Arial" w:hAnsi="Arial" w:cs="Arial"/>
                <w:b/>
                <w:szCs w:val="24"/>
                <w:u w:val="single"/>
              </w:rPr>
            </w:pPr>
            <w:r>
              <w:rPr>
                <w:rFonts w:ascii="Arial" w:hAnsi="Arial" w:cs="Arial"/>
                <w:b/>
                <w:szCs w:val="24"/>
                <w:u w:val="single"/>
              </w:rPr>
              <w:t>Budget (Standing item)</w:t>
            </w:r>
          </w:p>
          <w:p w:rsidR="000C09F3" w:rsidRDefault="000C09F3" w:rsidP="004950B3">
            <w:pPr>
              <w:tabs>
                <w:tab w:val="left" w:pos="1440"/>
              </w:tabs>
              <w:jc w:val="left"/>
              <w:rPr>
                <w:rFonts w:ascii="Arial" w:hAnsi="Arial" w:cs="Arial"/>
                <w:b/>
                <w:szCs w:val="24"/>
                <w:u w:val="single"/>
              </w:rPr>
            </w:pPr>
          </w:p>
          <w:p w:rsidR="000C09F3" w:rsidRDefault="00E91E5E" w:rsidP="004950B3">
            <w:pPr>
              <w:tabs>
                <w:tab w:val="left" w:pos="1440"/>
              </w:tabs>
              <w:jc w:val="left"/>
              <w:rPr>
                <w:rFonts w:ascii="Arial" w:hAnsi="Arial" w:cs="Arial"/>
                <w:szCs w:val="24"/>
              </w:rPr>
            </w:pPr>
            <w:r>
              <w:rPr>
                <w:rFonts w:ascii="Arial" w:hAnsi="Arial" w:cs="Arial"/>
                <w:szCs w:val="24"/>
              </w:rPr>
              <w:t>AH presented year end Management report for 17/18</w:t>
            </w:r>
            <w:r w:rsidR="00036C32">
              <w:rPr>
                <w:rFonts w:ascii="Arial" w:hAnsi="Arial" w:cs="Arial"/>
                <w:szCs w:val="24"/>
              </w:rPr>
              <w:t xml:space="preserve"> which was agreed.</w:t>
            </w:r>
            <w:r w:rsidR="00BF6807">
              <w:rPr>
                <w:rFonts w:ascii="Arial" w:hAnsi="Arial" w:cs="Arial"/>
                <w:szCs w:val="24"/>
              </w:rPr>
              <w:t xml:space="preserve"> </w:t>
            </w:r>
          </w:p>
          <w:p w:rsidR="00436143" w:rsidRDefault="00436143" w:rsidP="004950B3">
            <w:pPr>
              <w:tabs>
                <w:tab w:val="left" w:pos="1440"/>
              </w:tabs>
              <w:jc w:val="left"/>
              <w:rPr>
                <w:rFonts w:ascii="Arial" w:hAnsi="Arial" w:cs="Arial"/>
                <w:szCs w:val="24"/>
              </w:rPr>
            </w:pPr>
          </w:p>
          <w:p w:rsidR="00E91E5E" w:rsidRDefault="00E91E5E" w:rsidP="004950B3">
            <w:pPr>
              <w:tabs>
                <w:tab w:val="left" w:pos="1440"/>
              </w:tabs>
              <w:jc w:val="left"/>
              <w:rPr>
                <w:rFonts w:ascii="Arial" w:hAnsi="Arial" w:cs="Arial"/>
                <w:szCs w:val="24"/>
              </w:rPr>
            </w:pPr>
            <w:r>
              <w:rPr>
                <w:rFonts w:ascii="Arial" w:hAnsi="Arial" w:cs="Arial"/>
                <w:szCs w:val="24"/>
              </w:rPr>
              <w:t>AH presented Monitor for September 18. No issues were raised.</w:t>
            </w:r>
            <w:r w:rsidR="00BF6807">
              <w:rPr>
                <w:rFonts w:ascii="Arial" w:hAnsi="Arial" w:cs="Arial"/>
                <w:szCs w:val="24"/>
              </w:rPr>
              <w:t xml:space="preserve"> </w:t>
            </w:r>
          </w:p>
          <w:p w:rsidR="00D822C7" w:rsidRDefault="00D822C7" w:rsidP="004950B3">
            <w:pPr>
              <w:tabs>
                <w:tab w:val="left" w:pos="1440"/>
              </w:tabs>
              <w:jc w:val="left"/>
              <w:rPr>
                <w:rFonts w:ascii="Arial" w:hAnsi="Arial" w:cs="Arial"/>
                <w:szCs w:val="24"/>
              </w:rPr>
            </w:pPr>
            <w:r>
              <w:rPr>
                <w:rFonts w:ascii="Arial" w:hAnsi="Arial" w:cs="Arial"/>
                <w:szCs w:val="24"/>
              </w:rPr>
              <w:t>The planned upgrade to PSF is currently underway with a great deal of background work being required.  This has resulted in a slight delay ion completing October month end.  Cash flow report is up to date.</w:t>
            </w:r>
          </w:p>
          <w:p w:rsidR="00D822C7" w:rsidRDefault="00D822C7" w:rsidP="004950B3">
            <w:pPr>
              <w:tabs>
                <w:tab w:val="left" w:pos="1440"/>
              </w:tabs>
              <w:jc w:val="left"/>
              <w:rPr>
                <w:rFonts w:ascii="Arial" w:hAnsi="Arial" w:cs="Arial"/>
                <w:szCs w:val="24"/>
              </w:rPr>
            </w:pPr>
            <w:r>
              <w:rPr>
                <w:rFonts w:ascii="Arial" w:hAnsi="Arial" w:cs="Arial"/>
                <w:szCs w:val="24"/>
              </w:rPr>
              <w:t>It was agreed that</w:t>
            </w:r>
            <w:r w:rsidR="00BF6807">
              <w:rPr>
                <w:rFonts w:ascii="Arial" w:hAnsi="Arial" w:cs="Arial"/>
                <w:szCs w:val="24"/>
              </w:rPr>
              <w:t xml:space="preserve"> LW </w:t>
            </w:r>
            <w:r>
              <w:rPr>
                <w:rFonts w:ascii="Arial" w:hAnsi="Arial" w:cs="Arial"/>
                <w:szCs w:val="24"/>
              </w:rPr>
              <w:t>&amp; AH to review current management report in light of PSF update and agree format going forward.</w:t>
            </w:r>
          </w:p>
          <w:p w:rsidR="00634464" w:rsidRDefault="00D822C7" w:rsidP="004950B3">
            <w:pPr>
              <w:tabs>
                <w:tab w:val="left" w:pos="1440"/>
              </w:tabs>
              <w:jc w:val="left"/>
              <w:rPr>
                <w:rFonts w:ascii="Arial" w:hAnsi="Arial" w:cs="Arial"/>
                <w:szCs w:val="24"/>
              </w:rPr>
            </w:pPr>
            <w:r>
              <w:rPr>
                <w:rFonts w:ascii="Arial" w:hAnsi="Arial" w:cs="Arial"/>
                <w:szCs w:val="24"/>
              </w:rPr>
              <w:t>Following discussion it was agreed for</w:t>
            </w:r>
            <w:r w:rsidR="00036C32">
              <w:rPr>
                <w:rFonts w:ascii="Arial" w:hAnsi="Arial" w:cs="Arial"/>
                <w:szCs w:val="24"/>
              </w:rPr>
              <w:t xml:space="preserve"> </w:t>
            </w:r>
            <w:r w:rsidR="00BF6807">
              <w:rPr>
                <w:rFonts w:ascii="Arial" w:hAnsi="Arial" w:cs="Arial"/>
                <w:szCs w:val="24"/>
              </w:rPr>
              <w:t>AH</w:t>
            </w:r>
            <w:r>
              <w:rPr>
                <w:rFonts w:ascii="Arial" w:hAnsi="Arial" w:cs="Arial"/>
                <w:szCs w:val="24"/>
              </w:rPr>
              <w:t xml:space="preserve"> to s</w:t>
            </w:r>
            <w:r w:rsidR="00BF6807">
              <w:rPr>
                <w:rFonts w:ascii="Arial" w:hAnsi="Arial" w:cs="Arial"/>
                <w:szCs w:val="24"/>
              </w:rPr>
              <w:t xml:space="preserve">end </w:t>
            </w:r>
            <w:r>
              <w:rPr>
                <w:rFonts w:ascii="Arial" w:hAnsi="Arial" w:cs="Arial"/>
                <w:szCs w:val="24"/>
              </w:rPr>
              <w:t xml:space="preserve">summary sheet of Management Report </w:t>
            </w:r>
            <w:r w:rsidR="00BF6807">
              <w:rPr>
                <w:rFonts w:ascii="Arial" w:hAnsi="Arial" w:cs="Arial"/>
                <w:szCs w:val="24"/>
              </w:rPr>
              <w:t xml:space="preserve">to all </w:t>
            </w:r>
            <w:r w:rsidR="00436143">
              <w:rPr>
                <w:rFonts w:ascii="Arial" w:hAnsi="Arial" w:cs="Arial"/>
                <w:szCs w:val="24"/>
              </w:rPr>
              <w:t>Trustees</w:t>
            </w:r>
            <w:r w:rsidR="00BF6807">
              <w:rPr>
                <w:rFonts w:ascii="Arial" w:hAnsi="Arial" w:cs="Arial"/>
                <w:szCs w:val="24"/>
              </w:rPr>
              <w:t xml:space="preserve"> </w:t>
            </w:r>
            <w:r w:rsidR="00436143">
              <w:rPr>
                <w:rFonts w:ascii="Arial" w:hAnsi="Arial" w:cs="Arial"/>
                <w:szCs w:val="24"/>
              </w:rPr>
              <w:t xml:space="preserve">every other month. </w:t>
            </w:r>
            <w:r>
              <w:rPr>
                <w:rFonts w:ascii="Arial" w:hAnsi="Arial" w:cs="Arial"/>
                <w:szCs w:val="24"/>
              </w:rPr>
              <w:t>Members &amp; F&amp;P committee to get full Management report monthly.</w:t>
            </w:r>
            <w:r w:rsidR="00436143">
              <w:rPr>
                <w:rFonts w:ascii="Arial" w:hAnsi="Arial" w:cs="Arial"/>
                <w:szCs w:val="24"/>
              </w:rPr>
              <w:t xml:space="preserve"> </w:t>
            </w:r>
            <w:r w:rsidR="008C7FE9">
              <w:rPr>
                <w:rFonts w:ascii="Arial" w:hAnsi="Arial" w:cs="Arial"/>
                <w:szCs w:val="24"/>
              </w:rPr>
              <w:t>B</w:t>
            </w:r>
            <w:r w:rsidR="00436143">
              <w:rPr>
                <w:rFonts w:ascii="Arial" w:hAnsi="Arial" w:cs="Arial"/>
                <w:szCs w:val="24"/>
              </w:rPr>
              <w:t xml:space="preserve">udget is changing rapidly, </w:t>
            </w:r>
            <w:r w:rsidR="008C7FE9">
              <w:rPr>
                <w:rFonts w:ascii="Arial" w:hAnsi="Arial" w:cs="Arial"/>
                <w:szCs w:val="24"/>
              </w:rPr>
              <w:t xml:space="preserve">there have been </w:t>
            </w:r>
            <w:r w:rsidR="00436143">
              <w:rPr>
                <w:rFonts w:ascii="Arial" w:hAnsi="Arial" w:cs="Arial"/>
                <w:szCs w:val="24"/>
              </w:rPr>
              <w:t xml:space="preserve">changes to staffing, </w:t>
            </w:r>
            <w:r w:rsidR="008C7FE9">
              <w:rPr>
                <w:rFonts w:ascii="Arial" w:hAnsi="Arial" w:cs="Arial"/>
                <w:szCs w:val="24"/>
              </w:rPr>
              <w:t xml:space="preserve">and early indication that Sept 19 year 7 numbers could be nearer PAN.  AH to rework figures accordingly. </w:t>
            </w:r>
            <w:r w:rsidR="00436143">
              <w:rPr>
                <w:rFonts w:ascii="Arial" w:hAnsi="Arial" w:cs="Arial"/>
                <w:szCs w:val="24"/>
              </w:rPr>
              <w:t xml:space="preserve">AH </w:t>
            </w:r>
            <w:r w:rsidR="008C7FE9">
              <w:rPr>
                <w:rFonts w:ascii="Arial" w:hAnsi="Arial" w:cs="Arial"/>
                <w:szCs w:val="24"/>
              </w:rPr>
              <w:t xml:space="preserve">produced </w:t>
            </w:r>
            <w:r w:rsidR="00436143">
              <w:rPr>
                <w:rFonts w:ascii="Arial" w:hAnsi="Arial" w:cs="Arial"/>
                <w:szCs w:val="24"/>
              </w:rPr>
              <w:t xml:space="preserve">list of all </w:t>
            </w:r>
            <w:r w:rsidR="008C7FE9">
              <w:rPr>
                <w:rFonts w:ascii="Arial" w:hAnsi="Arial" w:cs="Arial"/>
                <w:szCs w:val="24"/>
              </w:rPr>
              <w:t xml:space="preserve">FTC </w:t>
            </w:r>
            <w:r w:rsidR="00436143">
              <w:rPr>
                <w:rFonts w:ascii="Arial" w:hAnsi="Arial" w:cs="Arial"/>
                <w:szCs w:val="24"/>
              </w:rPr>
              <w:t xml:space="preserve">staff </w:t>
            </w:r>
            <w:r w:rsidR="008C7FE9">
              <w:rPr>
                <w:rFonts w:ascii="Arial" w:hAnsi="Arial" w:cs="Arial"/>
                <w:szCs w:val="24"/>
              </w:rPr>
              <w:t>with potential savings for SLT to have initial discussions re staffing for 19/20</w:t>
            </w:r>
            <w:r w:rsidR="00436143">
              <w:rPr>
                <w:rFonts w:ascii="Arial" w:hAnsi="Arial" w:cs="Arial"/>
                <w:szCs w:val="24"/>
              </w:rPr>
              <w:t>,</w:t>
            </w:r>
            <w:r w:rsidR="008C7FE9">
              <w:rPr>
                <w:rFonts w:ascii="Arial" w:hAnsi="Arial" w:cs="Arial"/>
                <w:szCs w:val="24"/>
              </w:rPr>
              <w:t xml:space="preserve"> AH feels there no other budgets to cut back on.</w:t>
            </w:r>
            <w:r w:rsidR="00436143">
              <w:rPr>
                <w:rFonts w:ascii="Arial" w:hAnsi="Arial" w:cs="Arial"/>
                <w:szCs w:val="24"/>
              </w:rPr>
              <w:t xml:space="preserve"> Hearing support </w:t>
            </w:r>
            <w:r w:rsidR="008C7FE9">
              <w:rPr>
                <w:rFonts w:ascii="Arial" w:hAnsi="Arial" w:cs="Arial"/>
                <w:szCs w:val="24"/>
              </w:rPr>
              <w:t xml:space="preserve">funding </w:t>
            </w:r>
            <w:r w:rsidR="00436143">
              <w:rPr>
                <w:rFonts w:ascii="Arial" w:hAnsi="Arial" w:cs="Arial"/>
                <w:szCs w:val="24"/>
              </w:rPr>
              <w:t>down by 7K</w:t>
            </w:r>
            <w:r w:rsidR="008C7FE9">
              <w:rPr>
                <w:rFonts w:ascii="Arial" w:hAnsi="Arial" w:cs="Arial"/>
                <w:szCs w:val="24"/>
              </w:rPr>
              <w:t xml:space="preserve"> due to changes in formula</w:t>
            </w:r>
            <w:r w:rsidR="00436143">
              <w:rPr>
                <w:rFonts w:ascii="Arial" w:hAnsi="Arial" w:cs="Arial"/>
                <w:szCs w:val="24"/>
              </w:rPr>
              <w:t>, SEN funding</w:t>
            </w:r>
            <w:r w:rsidR="008C7FE9">
              <w:rPr>
                <w:rFonts w:ascii="Arial" w:hAnsi="Arial" w:cs="Arial"/>
                <w:szCs w:val="24"/>
              </w:rPr>
              <w:t xml:space="preserve"> also less than anticipated</w:t>
            </w:r>
            <w:r w:rsidR="00436143">
              <w:rPr>
                <w:rFonts w:ascii="Arial" w:hAnsi="Arial" w:cs="Arial"/>
                <w:szCs w:val="24"/>
              </w:rPr>
              <w:t xml:space="preserve">, </w:t>
            </w:r>
            <w:r w:rsidR="008C7FE9">
              <w:rPr>
                <w:rFonts w:ascii="Arial" w:hAnsi="Arial" w:cs="Arial"/>
                <w:szCs w:val="24"/>
              </w:rPr>
              <w:t>Make up of SLT to be discussed following resignation of DW</w:t>
            </w:r>
            <w:proofErr w:type="gramStart"/>
            <w:r w:rsidR="008C7FE9">
              <w:rPr>
                <w:rFonts w:ascii="Arial" w:hAnsi="Arial" w:cs="Arial"/>
                <w:szCs w:val="24"/>
              </w:rPr>
              <w:t>.</w:t>
            </w:r>
            <w:r w:rsidR="00436143">
              <w:rPr>
                <w:rFonts w:ascii="Arial" w:hAnsi="Arial" w:cs="Arial"/>
                <w:szCs w:val="24"/>
              </w:rPr>
              <w:t>.</w:t>
            </w:r>
            <w:proofErr w:type="gramEnd"/>
            <w:r w:rsidR="00436143">
              <w:rPr>
                <w:rFonts w:ascii="Arial" w:hAnsi="Arial" w:cs="Arial"/>
                <w:szCs w:val="24"/>
              </w:rPr>
              <w:t xml:space="preserve"> . </w:t>
            </w:r>
            <w:r w:rsidR="008C7FE9">
              <w:rPr>
                <w:rFonts w:ascii="Arial" w:hAnsi="Arial" w:cs="Arial"/>
                <w:szCs w:val="24"/>
              </w:rPr>
              <w:t>There have b</w:t>
            </w:r>
            <w:r w:rsidR="00436143">
              <w:rPr>
                <w:rFonts w:ascii="Arial" w:hAnsi="Arial" w:cs="Arial"/>
                <w:szCs w:val="24"/>
              </w:rPr>
              <w:t xml:space="preserve">een a lot of </w:t>
            </w:r>
            <w:r w:rsidR="008C7FE9">
              <w:rPr>
                <w:rFonts w:ascii="Arial" w:hAnsi="Arial" w:cs="Arial"/>
                <w:szCs w:val="24"/>
              </w:rPr>
              <w:t xml:space="preserve">staff </w:t>
            </w:r>
            <w:r w:rsidR="00436143">
              <w:rPr>
                <w:rFonts w:ascii="Arial" w:hAnsi="Arial" w:cs="Arial"/>
                <w:szCs w:val="24"/>
              </w:rPr>
              <w:t>changes</w:t>
            </w:r>
            <w:r w:rsidR="00036C32">
              <w:rPr>
                <w:rFonts w:ascii="Arial" w:hAnsi="Arial" w:cs="Arial"/>
                <w:szCs w:val="24"/>
              </w:rPr>
              <w:t xml:space="preserve"> </w:t>
            </w:r>
            <w:r w:rsidR="008C7FE9">
              <w:rPr>
                <w:rFonts w:ascii="Arial" w:hAnsi="Arial" w:cs="Arial"/>
                <w:szCs w:val="24"/>
              </w:rPr>
              <w:t>since budget was approved due to needs of timetable. Many changes made very late in term</w:t>
            </w:r>
            <w:proofErr w:type="gramStart"/>
            <w:r w:rsidR="008C7FE9">
              <w:rPr>
                <w:rFonts w:ascii="Arial" w:hAnsi="Arial" w:cs="Arial"/>
                <w:szCs w:val="24"/>
              </w:rPr>
              <w:t>.</w:t>
            </w:r>
            <w:r w:rsidR="00436143">
              <w:rPr>
                <w:rFonts w:ascii="Arial" w:hAnsi="Arial" w:cs="Arial"/>
                <w:szCs w:val="24"/>
              </w:rPr>
              <w:t>,</w:t>
            </w:r>
            <w:proofErr w:type="gramEnd"/>
            <w:r w:rsidR="00436143">
              <w:rPr>
                <w:rFonts w:ascii="Arial" w:hAnsi="Arial" w:cs="Arial"/>
                <w:szCs w:val="24"/>
              </w:rPr>
              <w:t xml:space="preserve"> </w:t>
            </w:r>
          </w:p>
          <w:p w:rsidR="00634464" w:rsidRDefault="008C7FE9" w:rsidP="002177F5">
            <w:pPr>
              <w:tabs>
                <w:tab w:val="left" w:pos="1440"/>
              </w:tabs>
              <w:jc w:val="left"/>
              <w:rPr>
                <w:rFonts w:ascii="Arial" w:hAnsi="Arial" w:cs="Arial"/>
                <w:szCs w:val="24"/>
              </w:rPr>
            </w:pPr>
            <w:r>
              <w:rPr>
                <w:rFonts w:ascii="Arial" w:hAnsi="Arial" w:cs="Arial"/>
                <w:szCs w:val="24"/>
              </w:rPr>
              <w:lastRenderedPageBreak/>
              <w:t xml:space="preserve">To balance budget over next </w:t>
            </w:r>
            <w:r w:rsidR="00634464">
              <w:rPr>
                <w:rFonts w:ascii="Arial" w:hAnsi="Arial" w:cs="Arial"/>
                <w:szCs w:val="24"/>
              </w:rPr>
              <w:t xml:space="preserve">two years </w:t>
            </w:r>
            <w:r>
              <w:rPr>
                <w:rFonts w:ascii="Arial" w:hAnsi="Arial" w:cs="Arial"/>
                <w:szCs w:val="24"/>
              </w:rPr>
              <w:t xml:space="preserve">need </w:t>
            </w:r>
            <w:r w:rsidR="00634464">
              <w:rPr>
                <w:rFonts w:ascii="Arial" w:hAnsi="Arial" w:cs="Arial"/>
                <w:szCs w:val="24"/>
              </w:rPr>
              <w:t xml:space="preserve">150k </w:t>
            </w:r>
            <w:r>
              <w:rPr>
                <w:rFonts w:ascii="Arial" w:hAnsi="Arial" w:cs="Arial"/>
                <w:szCs w:val="24"/>
              </w:rPr>
              <w:t>saving in first year.</w:t>
            </w:r>
          </w:p>
          <w:p w:rsidR="00634464" w:rsidRDefault="00634464" w:rsidP="004950B3">
            <w:pPr>
              <w:tabs>
                <w:tab w:val="left" w:pos="1440"/>
              </w:tabs>
              <w:jc w:val="left"/>
              <w:rPr>
                <w:rFonts w:ascii="Arial" w:hAnsi="Arial" w:cs="Arial"/>
                <w:szCs w:val="24"/>
              </w:rPr>
            </w:pPr>
          </w:p>
          <w:p w:rsidR="00CB7749" w:rsidRDefault="00634464" w:rsidP="002177F5">
            <w:pPr>
              <w:tabs>
                <w:tab w:val="left" w:pos="1440"/>
              </w:tabs>
              <w:jc w:val="left"/>
              <w:rPr>
                <w:rFonts w:ascii="Arial" w:hAnsi="Arial" w:cs="Arial"/>
                <w:szCs w:val="24"/>
              </w:rPr>
            </w:pPr>
            <w:r>
              <w:rPr>
                <w:rFonts w:ascii="Arial" w:hAnsi="Arial" w:cs="Arial"/>
                <w:szCs w:val="24"/>
              </w:rPr>
              <w:t xml:space="preserve">Assumption </w:t>
            </w:r>
            <w:r w:rsidR="00CB7749">
              <w:rPr>
                <w:rFonts w:ascii="Arial" w:hAnsi="Arial" w:cs="Arial"/>
                <w:szCs w:val="24"/>
              </w:rPr>
              <w:t xml:space="preserve">on approved budget </w:t>
            </w:r>
            <w:r>
              <w:rPr>
                <w:rFonts w:ascii="Arial" w:hAnsi="Arial" w:cs="Arial"/>
                <w:szCs w:val="24"/>
              </w:rPr>
              <w:t xml:space="preserve">to </w:t>
            </w:r>
            <w:r w:rsidR="00CB7749">
              <w:rPr>
                <w:rFonts w:ascii="Arial" w:hAnsi="Arial" w:cs="Arial"/>
                <w:szCs w:val="24"/>
              </w:rPr>
              <w:t xml:space="preserve">replace </w:t>
            </w:r>
            <w:r>
              <w:rPr>
                <w:rFonts w:ascii="Arial" w:hAnsi="Arial" w:cs="Arial"/>
                <w:szCs w:val="24"/>
              </w:rPr>
              <w:t xml:space="preserve">2 members of </w:t>
            </w:r>
            <w:r w:rsidR="00CB7749">
              <w:rPr>
                <w:rFonts w:ascii="Arial" w:hAnsi="Arial" w:cs="Arial"/>
                <w:szCs w:val="24"/>
              </w:rPr>
              <w:t xml:space="preserve">M11 </w:t>
            </w:r>
            <w:r>
              <w:rPr>
                <w:rFonts w:ascii="Arial" w:hAnsi="Arial" w:cs="Arial"/>
                <w:szCs w:val="24"/>
              </w:rPr>
              <w:t>staff with M1</w:t>
            </w:r>
            <w:r w:rsidR="00CB7749">
              <w:rPr>
                <w:rFonts w:ascii="Arial" w:hAnsi="Arial" w:cs="Arial"/>
                <w:szCs w:val="24"/>
              </w:rPr>
              <w:t>, and non-replacement of up to 1.9fte staff (natural staff movement)</w:t>
            </w:r>
            <w:r w:rsidR="00540E9E">
              <w:rPr>
                <w:rFonts w:ascii="Arial" w:hAnsi="Arial" w:cs="Arial"/>
                <w:szCs w:val="24"/>
              </w:rPr>
              <w:t xml:space="preserve">. AH is </w:t>
            </w:r>
            <w:r w:rsidR="00036C32">
              <w:rPr>
                <w:rFonts w:ascii="Arial" w:hAnsi="Arial" w:cs="Arial"/>
                <w:szCs w:val="24"/>
              </w:rPr>
              <w:t xml:space="preserve">currently working </w:t>
            </w:r>
            <w:r w:rsidR="00540E9E">
              <w:rPr>
                <w:rFonts w:ascii="Arial" w:hAnsi="Arial" w:cs="Arial"/>
                <w:szCs w:val="24"/>
              </w:rPr>
              <w:t xml:space="preserve">on Budget </w:t>
            </w:r>
            <w:r w:rsidR="00CB7749">
              <w:rPr>
                <w:rFonts w:ascii="Arial" w:hAnsi="Arial" w:cs="Arial"/>
                <w:szCs w:val="24"/>
              </w:rPr>
              <w:t>C</w:t>
            </w:r>
            <w:r w:rsidR="00036C32">
              <w:rPr>
                <w:rFonts w:ascii="Arial" w:hAnsi="Arial" w:cs="Arial"/>
                <w:szCs w:val="24"/>
              </w:rPr>
              <w:t>,</w:t>
            </w:r>
            <w:r w:rsidR="00540E9E">
              <w:rPr>
                <w:rFonts w:ascii="Arial" w:hAnsi="Arial" w:cs="Arial"/>
                <w:szCs w:val="24"/>
              </w:rPr>
              <w:t xml:space="preserve"> LW ask</w:t>
            </w:r>
            <w:r w:rsidR="00CB7749">
              <w:rPr>
                <w:rFonts w:ascii="Arial" w:hAnsi="Arial" w:cs="Arial"/>
                <w:szCs w:val="24"/>
              </w:rPr>
              <w:t>ed</w:t>
            </w:r>
            <w:r w:rsidR="00540E9E">
              <w:rPr>
                <w:rFonts w:ascii="Arial" w:hAnsi="Arial" w:cs="Arial"/>
                <w:szCs w:val="24"/>
              </w:rPr>
              <w:t xml:space="preserve"> how are the figures looking, AH </w:t>
            </w:r>
            <w:r w:rsidR="00CB7749">
              <w:rPr>
                <w:rFonts w:ascii="Arial" w:hAnsi="Arial" w:cs="Arial"/>
                <w:szCs w:val="24"/>
              </w:rPr>
              <w:t>stated not as good as budget B due to continuing changes in funding and staffing.</w:t>
            </w:r>
            <w:r w:rsidR="00540E9E">
              <w:rPr>
                <w:rFonts w:ascii="Arial" w:hAnsi="Arial" w:cs="Arial"/>
                <w:szCs w:val="24"/>
              </w:rPr>
              <w:t xml:space="preserve">. </w:t>
            </w:r>
          </w:p>
          <w:p w:rsidR="00540E9E" w:rsidRDefault="00540E9E" w:rsidP="002177F5">
            <w:pPr>
              <w:tabs>
                <w:tab w:val="left" w:pos="1440"/>
              </w:tabs>
              <w:jc w:val="left"/>
              <w:rPr>
                <w:rFonts w:ascii="Arial" w:hAnsi="Arial" w:cs="Arial"/>
                <w:szCs w:val="24"/>
              </w:rPr>
            </w:pPr>
            <w:r>
              <w:rPr>
                <w:rFonts w:ascii="Arial" w:hAnsi="Arial" w:cs="Arial"/>
                <w:szCs w:val="24"/>
              </w:rPr>
              <w:t>Capital project all on plan. No issues. AH has a few snagging issues but all minor. Main one is the Library Carpet</w:t>
            </w:r>
            <w:r w:rsidR="00CB7749">
              <w:rPr>
                <w:rFonts w:ascii="Arial" w:hAnsi="Arial" w:cs="Arial"/>
                <w:szCs w:val="24"/>
              </w:rPr>
              <w:t xml:space="preserve">, in negotiation to get this replaced in full due to </w:t>
            </w:r>
            <w:r w:rsidR="00005F3B">
              <w:rPr>
                <w:rFonts w:ascii="Arial" w:hAnsi="Arial" w:cs="Arial"/>
                <w:szCs w:val="24"/>
              </w:rPr>
              <w:t>leaks during the project</w:t>
            </w:r>
            <w:proofErr w:type="gramStart"/>
            <w:r w:rsidR="00005F3B">
              <w:rPr>
                <w:rFonts w:ascii="Arial" w:hAnsi="Arial" w:cs="Arial"/>
                <w:szCs w:val="24"/>
              </w:rPr>
              <w:t>.</w:t>
            </w:r>
            <w:r>
              <w:rPr>
                <w:rFonts w:ascii="Arial" w:hAnsi="Arial" w:cs="Arial"/>
                <w:szCs w:val="24"/>
              </w:rPr>
              <w:t>.</w:t>
            </w:r>
            <w:proofErr w:type="gramEnd"/>
            <w:r>
              <w:rPr>
                <w:rFonts w:ascii="Arial" w:hAnsi="Arial" w:cs="Arial"/>
                <w:szCs w:val="24"/>
              </w:rPr>
              <w:t xml:space="preserve"> </w:t>
            </w:r>
          </w:p>
          <w:p w:rsidR="00540E9E" w:rsidRPr="00540E9E" w:rsidRDefault="00540E9E" w:rsidP="004950B3">
            <w:pPr>
              <w:tabs>
                <w:tab w:val="left" w:pos="1440"/>
              </w:tabs>
              <w:jc w:val="left"/>
              <w:rPr>
                <w:rFonts w:ascii="Arial" w:hAnsi="Arial" w:cs="Arial"/>
                <w:szCs w:val="24"/>
              </w:rPr>
            </w:pPr>
          </w:p>
          <w:p w:rsidR="000C09F3" w:rsidRPr="00540E9E" w:rsidRDefault="000C09F3" w:rsidP="004950B3">
            <w:pPr>
              <w:tabs>
                <w:tab w:val="left" w:pos="1440"/>
              </w:tabs>
              <w:jc w:val="left"/>
              <w:rPr>
                <w:rFonts w:ascii="Arial" w:hAnsi="Arial" w:cs="Arial"/>
                <w:szCs w:val="24"/>
              </w:rPr>
            </w:pPr>
          </w:p>
          <w:p w:rsidR="000C09F3" w:rsidRPr="008A5827" w:rsidRDefault="000C09F3" w:rsidP="004950B3">
            <w:pPr>
              <w:tabs>
                <w:tab w:val="left" w:pos="1440"/>
              </w:tabs>
              <w:jc w:val="left"/>
              <w:rPr>
                <w:rFonts w:ascii="Arial" w:hAnsi="Arial" w:cs="Arial"/>
                <w:b/>
                <w:szCs w:val="24"/>
                <w:u w:val="single"/>
              </w:rPr>
            </w:pPr>
          </w:p>
          <w:p w:rsidR="005C74FB" w:rsidRPr="00DE7D3F" w:rsidRDefault="005C74FB" w:rsidP="005B3C44">
            <w:pPr>
              <w:pStyle w:val="ListParagraph"/>
              <w:tabs>
                <w:tab w:val="left" w:pos="1440"/>
              </w:tabs>
              <w:ind w:left="1080"/>
              <w:jc w:val="left"/>
              <w:rPr>
                <w:rFonts w:ascii="Arial" w:hAnsi="Arial" w:cs="Arial"/>
                <w:b/>
                <w:szCs w:val="24"/>
                <w:u w:val="single"/>
              </w:rPr>
            </w:pPr>
          </w:p>
        </w:tc>
        <w:tc>
          <w:tcPr>
            <w:tcW w:w="1157" w:type="dxa"/>
          </w:tcPr>
          <w:p w:rsidR="005C74FB" w:rsidRPr="00CF29C6" w:rsidRDefault="005C74FB" w:rsidP="009B325F">
            <w:pPr>
              <w:spacing w:before="120" w:after="120"/>
              <w:rPr>
                <w:rFonts w:ascii="Arial" w:hAnsi="Arial" w:cs="Arial"/>
                <w:b/>
                <w:szCs w:val="24"/>
              </w:rPr>
            </w:pPr>
            <w:r>
              <w:rPr>
                <w:rFonts w:ascii="Arial" w:hAnsi="Arial" w:cs="Arial"/>
                <w:b/>
                <w:szCs w:val="24"/>
              </w:rPr>
              <w:lastRenderedPageBreak/>
              <w:t>AH</w:t>
            </w:r>
          </w:p>
        </w:tc>
        <w:tc>
          <w:tcPr>
            <w:tcW w:w="1157" w:type="dxa"/>
          </w:tcPr>
          <w:p w:rsidR="005C74FB" w:rsidRDefault="005C74FB" w:rsidP="009B325F">
            <w:pPr>
              <w:spacing w:before="120" w:after="120"/>
              <w:rPr>
                <w:rFonts w:ascii="Arial" w:hAnsi="Arial" w:cs="Arial"/>
                <w:b/>
                <w:szCs w:val="24"/>
              </w:rPr>
            </w:pPr>
          </w:p>
        </w:tc>
      </w:tr>
      <w:tr w:rsidR="005C74FB" w:rsidRPr="00233363" w:rsidTr="005C74FB">
        <w:trPr>
          <w:trHeight w:val="140"/>
        </w:trPr>
        <w:tc>
          <w:tcPr>
            <w:tcW w:w="1384" w:type="dxa"/>
          </w:tcPr>
          <w:p w:rsidR="005C74FB" w:rsidRDefault="00235E16" w:rsidP="00374E18">
            <w:pPr>
              <w:rPr>
                <w:rFonts w:ascii="Arial" w:hAnsi="Arial" w:cs="Arial"/>
                <w:b/>
                <w:sz w:val="22"/>
                <w:szCs w:val="22"/>
              </w:rPr>
            </w:pPr>
            <w:r>
              <w:rPr>
                <w:rFonts w:ascii="Arial" w:hAnsi="Arial" w:cs="Arial"/>
                <w:b/>
                <w:sz w:val="22"/>
                <w:szCs w:val="22"/>
              </w:rPr>
              <w:lastRenderedPageBreak/>
              <w:t>18/19.45</w:t>
            </w:r>
          </w:p>
        </w:tc>
        <w:tc>
          <w:tcPr>
            <w:tcW w:w="6124" w:type="dxa"/>
          </w:tcPr>
          <w:p w:rsidR="005C74FB" w:rsidRDefault="005C74FB" w:rsidP="007132A9">
            <w:pPr>
              <w:tabs>
                <w:tab w:val="left" w:pos="1440"/>
              </w:tabs>
              <w:jc w:val="left"/>
              <w:rPr>
                <w:rFonts w:ascii="Arial" w:hAnsi="Arial" w:cs="Arial"/>
                <w:b/>
                <w:szCs w:val="24"/>
                <w:u w:val="single"/>
              </w:rPr>
            </w:pPr>
            <w:r>
              <w:rPr>
                <w:rFonts w:ascii="Arial" w:hAnsi="Arial" w:cs="Arial"/>
                <w:b/>
                <w:szCs w:val="24"/>
                <w:u w:val="single"/>
              </w:rPr>
              <w:t>Strategic Funding &amp; Finance Issues</w:t>
            </w:r>
          </w:p>
          <w:p w:rsidR="000C09F3" w:rsidRPr="00A80FBC" w:rsidRDefault="000C09F3" w:rsidP="007132A9">
            <w:pPr>
              <w:tabs>
                <w:tab w:val="left" w:pos="1440"/>
              </w:tabs>
              <w:jc w:val="left"/>
              <w:rPr>
                <w:rFonts w:ascii="Arial" w:hAnsi="Arial" w:cs="Arial"/>
                <w:szCs w:val="24"/>
              </w:rPr>
            </w:pPr>
          </w:p>
          <w:p w:rsidR="000C09F3" w:rsidRPr="00A67C9B" w:rsidRDefault="00005F3B" w:rsidP="007132A9">
            <w:pPr>
              <w:tabs>
                <w:tab w:val="left" w:pos="1440"/>
              </w:tabs>
              <w:jc w:val="left"/>
              <w:rPr>
                <w:rFonts w:ascii="Arial" w:hAnsi="Arial" w:cs="Arial"/>
                <w:szCs w:val="24"/>
              </w:rPr>
            </w:pPr>
            <w:r>
              <w:rPr>
                <w:rFonts w:ascii="Arial" w:hAnsi="Arial" w:cs="Arial"/>
                <w:szCs w:val="24"/>
              </w:rPr>
              <w:t>Nothing to report at this meeting</w:t>
            </w:r>
          </w:p>
          <w:p w:rsidR="000C09F3" w:rsidRPr="0098061D" w:rsidRDefault="000C09F3" w:rsidP="007132A9">
            <w:pPr>
              <w:tabs>
                <w:tab w:val="left" w:pos="1440"/>
              </w:tabs>
              <w:jc w:val="left"/>
              <w:rPr>
                <w:rFonts w:ascii="Arial" w:hAnsi="Arial" w:cs="Arial"/>
                <w:szCs w:val="24"/>
              </w:rPr>
            </w:pPr>
          </w:p>
        </w:tc>
        <w:tc>
          <w:tcPr>
            <w:tcW w:w="1157" w:type="dxa"/>
          </w:tcPr>
          <w:p w:rsidR="005C74FB" w:rsidRDefault="005C74FB" w:rsidP="009B325F">
            <w:pPr>
              <w:spacing w:before="120" w:after="120"/>
              <w:rPr>
                <w:rFonts w:ascii="Arial" w:hAnsi="Arial" w:cs="Arial"/>
                <w:b/>
                <w:szCs w:val="24"/>
              </w:rPr>
            </w:pPr>
            <w:r>
              <w:rPr>
                <w:rFonts w:ascii="Arial" w:hAnsi="Arial" w:cs="Arial"/>
                <w:b/>
                <w:szCs w:val="24"/>
              </w:rPr>
              <w:t>KB</w:t>
            </w:r>
          </w:p>
        </w:tc>
        <w:tc>
          <w:tcPr>
            <w:tcW w:w="1157" w:type="dxa"/>
          </w:tcPr>
          <w:p w:rsidR="005C74FB" w:rsidRDefault="005C74FB" w:rsidP="009B325F">
            <w:pPr>
              <w:spacing w:before="120" w:after="120"/>
              <w:rPr>
                <w:rFonts w:ascii="Arial" w:hAnsi="Arial" w:cs="Arial"/>
                <w:b/>
                <w:szCs w:val="24"/>
              </w:rPr>
            </w:pPr>
          </w:p>
        </w:tc>
      </w:tr>
      <w:tr w:rsidR="005C74FB" w:rsidRPr="00233363" w:rsidTr="005C74FB">
        <w:trPr>
          <w:trHeight w:val="140"/>
        </w:trPr>
        <w:tc>
          <w:tcPr>
            <w:tcW w:w="1384" w:type="dxa"/>
          </w:tcPr>
          <w:p w:rsidR="005C74FB" w:rsidRDefault="00235E16" w:rsidP="00374E18">
            <w:pPr>
              <w:rPr>
                <w:rFonts w:ascii="Arial" w:hAnsi="Arial" w:cs="Arial"/>
                <w:b/>
                <w:sz w:val="22"/>
                <w:szCs w:val="22"/>
              </w:rPr>
            </w:pPr>
            <w:r>
              <w:rPr>
                <w:rFonts w:ascii="Arial" w:hAnsi="Arial" w:cs="Arial"/>
                <w:b/>
                <w:sz w:val="22"/>
                <w:szCs w:val="22"/>
              </w:rPr>
              <w:t>18/19.46</w:t>
            </w:r>
          </w:p>
        </w:tc>
        <w:tc>
          <w:tcPr>
            <w:tcW w:w="6124" w:type="dxa"/>
          </w:tcPr>
          <w:p w:rsidR="005C74FB" w:rsidRDefault="005C74FB" w:rsidP="003B280E">
            <w:pPr>
              <w:tabs>
                <w:tab w:val="left" w:pos="1440"/>
              </w:tabs>
              <w:jc w:val="left"/>
              <w:rPr>
                <w:rFonts w:ascii="Arial" w:hAnsi="Arial" w:cs="Arial"/>
                <w:b/>
                <w:sz w:val="22"/>
                <w:szCs w:val="22"/>
                <w:u w:val="single"/>
              </w:rPr>
            </w:pPr>
            <w:r w:rsidRPr="003B280E">
              <w:rPr>
                <w:rFonts w:ascii="Arial" w:hAnsi="Arial" w:cs="Arial"/>
                <w:b/>
                <w:szCs w:val="24"/>
                <w:u w:val="single"/>
              </w:rPr>
              <w:t xml:space="preserve">Facilities Manager Report including </w:t>
            </w:r>
            <w:r w:rsidRPr="003B280E">
              <w:rPr>
                <w:rFonts w:ascii="Arial" w:hAnsi="Arial" w:cs="Arial"/>
                <w:b/>
                <w:sz w:val="22"/>
                <w:szCs w:val="22"/>
                <w:u w:val="single"/>
              </w:rPr>
              <w:t>CIF Bid Project Update</w:t>
            </w:r>
          </w:p>
          <w:p w:rsidR="000C09F3" w:rsidRDefault="000C09F3" w:rsidP="003B280E">
            <w:pPr>
              <w:tabs>
                <w:tab w:val="left" w:pos="1440"/>
              </w:tabs>
              <w:jc w:val="left"/>
              <w:rPr>
                <w:rFonts w:ascii="Arial" w:hAnsi="Arial" w:cs="Arial"/>
                <w:b/>
                <w:sz w:val="22"/>
                <w:szCs w:val="22"/>
                <w:u w:val="single"/>
              </w:rPr>
            </w:pPr>
          </w:p>
          <w:p w:rsidR="000C09F3" w:rsidRDefault="00A5783C" w:rsidP="003B280E">
            <w:pPr>
              <w:tabs>
                <w:tab w:val="left" w:pos="1440"/>
              </w:tabs>
              <w:jc w:val="left"/>
              <w:rPr>
                <w:rFonts w:ascii="Arial" w:hAnsi="Arial" w:cs="Arial"/>
                <w:szCs w:val="24"/>
              </w:rPr>
            </w:pPr>
            <w:r>
              <w:rPr>
                <w:rFonts w:ascii="Arial" w:hAnsi="Arial" w:cs="Arial"/>
                <w:szCs w:val="24"/>
              </w:rPr>
              <w:t>Tony has settled in really well</w:t>
            </w:r>
            <w:r w:rsidR="00036C32">
              <w:rPr>
                <w:rFonts w:ascii="Arial" w:hAnsi="Arial" w:cs="Arial"/>
                <w:szCs w:val="24"/>
              </w:rPr>
              <w:t>. CIF</w:t>
            </w:r>
            <w:r w:rsidR="00A67C9B">
              <w:rPr>
                <w:rFonts w:ascii="Arial" w:hAnsi="Arial" w:cs="Arial"/>
                <w:szCs w:val="24"/>
              </w:rPr>
              <w:t xml:space="preserve"> bid questions, Dealt with since the agenda</w:t>
            </w:r>
            <w:r>
              <w:rPr>
                <w:rFonts w:ascii="Arial" w:hAnsi="Arial" w:cs="Arial"/>
                <w:szCs w:val="24"/>
              </w:rPr>
              <w:t xml:space="preserve"> went out. Work that took place</w:t>
            </w:r>
            <w:r w:rsidR="00A67C9B">
              <w:rPr>
                <w:rFonts w:ascii="Arial" w:hAnsi="Arial" w:cs="Arial"/>
                <w:szCs w:val="24"/>
              </w:rPr>
              <w:t xml:space="preserve"> over the summer was brilliant. Thanks to Tony, Ben and Chris. </w:t>
            </w:r>
          </w:p>
          <w:p w:rsidR="00A67C9B" w:rsidRDefault="00A67C9B" w:rsidP="003B280E">
            <w:pPr>
              <w:tabs>
                <w:tab w:val="left" w:pos="1440"/>
              </w:tabs>
              <w:jc w:val="left"/>
              <w:rPr>
                <w:rFonts w:ascii="Arial" w:hAnsi="Arial" w:cs="Arial"/>
                <w:szCs w:val="24"/>
              </w:rPr>
            </w:pPr>
          </w:p>
          <w:p w:rsidR="00005F3B" w:rsidRDefault="00A67C9B" w:rsidP="003B280E">
            <w:pPr>
              <w:tabs>
                <w:tab w:val="left" w:pos="1440"/>
              </w:tabs>
              <w:jc w:val="left"/>
              <w:rPr>
                <w:rFonts w:ascii="Arial" w:hAnsi="Arial" w:cs="Arial"/>
                <w:szCs w:val="24"/>
              </w:rPr>
            </w:pPr>
            <w:r>
              <w:rPr>
                <w:rFonts w:ascii="Arial" w:hAnsi="Arial" w:cs="Arial"/>
                <w:szCs w:val="24"/>
              </w:rPr>
              <w:t>Additional work carried out with</w:t>
            </w:r>
            <w:r w:rsidR="00005F3B">
              <w:rPr>
                <w:rFonts w:ascii="Arial" w:hAnsi="Arial" w:cs="Arial"/>
                <w:szCs w:val="24"/>
              </w:rPr>
              <w:t>in</w:t>
            </w:r>
            <w:r>
              <w:rPr>
                <w:rFonts w:ascii="Arial" w:hAnsi="Arial" w:cs="Arial"/>
                <w:szCs w:val="24"/>
              </w:rPr>
              <w:t xml:space="preserve"> the </w:t>
            </w:r>
            <w:r w:rsidR="00005F3B">
              <w:rPr>
                <w:rFonts w:ascii="Arial" w:hAnsi="Arial" w:cs="Arial"/>
                <w:szCs w:val="24"/>
              </w:rPr>
              <w:t xml:space="preserve">current </w:t>
            </w:r>
            <w:r>
              <w:rPr>
                <w:rFonts w:ascii="Arial" w:hAnsi="Arial" w:cs="Arial"/>
                <w:szCs w:val="24"/>
              </w:rPr>
              <w:t>CIF</w:t>
            </w:r>
            <w:r w:rsidR="00005F3B">
              <w:rPr>
                <w:rFonts w:ascii="Arial" w:hAnsi="Arial" w:cs="Arial"/>
                <w:szCs w:val="24"/>
              </w:rPr>
              <w:t xml:space="preserve"> projects.</w:t>
            </w:r>
          </w:p>
          <w:p w:rsidR="00036C32" w:rsidRDefault="00005F3B" w:rsidP="003B280E">
            <w:pPr>
              <w:tabs>
                <w:tab w:val="left" w:pos="1440"/>
              </w:tabs>
              <w:jc w:val="left"/>
              <w:rPr>
                <w:rFonts w:ascii="Arial" w:hAnsi="Arial" w:cs="Arial"/>
                <w:szCs w:val="24"/>
              </w:rPr>
            </w:pPr>
            <w:r>
              <w:rPr>
                <w:rFonts w:ascii="Arial" w:hAnsi="Arial" w:cs="Arial"/>
                <w:szCs w:val="24"/>
              </w:rPr>
              <w:t>This year’s bids are for refurbishment of the Kitchen are</w:t>
            </w:r>
            <w:r w:rsidR="00036C32">
              <w:rPr>
                <w:rFonts w:ascii="Arial" w:hAnsi="Arial" w:cs="Arial"/>
                <w:szCs w:val="24"/>
              </w:rPr>
              <w:t>as and part 2 of the roofing refurbishment.</w:t>
            </w:r>
          </w:p>
          <w:p w:rsidR="00A67C9B" w:rsidRPr="00A80FBC" w:rsidRDefault="00005F3B" w:rsidP="003B280E">
            <w:pPr>
              <w:tabs>
                <w:tab w:val="left" w:pos="1440"/>
              </w:tabs>
              <w:jc w:val="left"/>
              <w:rPr>
                <w:rFonts w:ascii="Arial" w:hAnsi="Arial" w:cs="Arial"/>
                <w:szCs w:val="24"/>
              </w:rPr>
            </w:pPr>
            <w:r>
              <w:rPr>
                <w:rFonts w:ascii="Arial" w:hAnsi="Arial" w:cs="Arial"/>
                <w:szCs w:val="24"/>
              </w:rPr>
              <w:t xml:space="preserve">Recent EHO visit highlighted several H&amp;S issues </w:t>
            </w:r>
            <w:r w:rsidR="00036C32">
              <w:rPr>
                <w:rFonts w:ascii="Arial" w:hAnsi="Arial" w:cs="Arial"/>
                <w:szCs w:val="24"/>
              </w:rPr>
              <w:t xml:space="preserve">in the kitchen </w:t>
            </w:r>
            <w:r>
              <w:rPr>
                <w:rFonts w:ascii="Arial" w:hAnsi="Arial" w:cs="Arial"/>
                <w:szCs w:val="24"/>
              </w:rPr>
              <w:t>which a</w:t>
            </w:r>
            <w:r w:rsidR="00036C32">
              <w:rPr>
                <w:rFonts w:ascii="Arial" w:hAnsi="Arial" w:cs="Arial"/>
                <w:szCs w:val="24"/>
              </w:rPr>
              <w:t>re being addressed temporarily.</w:t>
            </w:r>
            <w:r>
              <w:rPr>
                <w:rFonts w:ascii="Arial" w:hAnsi="Arial" w:cs="Arial"/>
                <w:szCs w:val="24"/>
              </w:rPr>
              <w:t xml:space="preserve"> Should the CIF bid not be successful these will need to be factored in to any future maintenance programme.</w:t>
            </w:r>
            <w:r w:rsidR="00036C32">
              <w:rPr>
                <w:rFonts w:ascii="Arial" w:hAnsi="Arial" w:cs="Arial"/>
                <w:szCs w:val="24"/>
              </w:rPr>
              <w:t xml:space="preserve"> It is hoped this EHO report will help strengthen the bid. </w:t>
            </w:r>
            <w:r>
              <w:rPr>
                <w:rFonts w:ascii="Arial" w:hAnsi="Arial" w:cs="Arial"/>
                <w:szCs w:val="24"/>
              </w:rPr>
              <w:t xml:space="preserve">Main issue extraction unit failed tests. </w:t>
            </w:r>
            <w:r w:rsidR="00A67C9B">
              <w:rPr>
                <w:rFonts w:ascii="Arial" w:hAnsi="Arial" w:cs="Arial"/>
                <w:szCs w:val="24"/>
              </w:rPr>
              <w:t xml:space="preserve"> AH to contact </w:t>
            </w:r>
            <w:r>
              <w:rPr>
                <w:rFonts w:ascii="Arial" w:hAnsi="Arial" w:cs="Arial"/>
                <w:szCs w:val="24"/>
              </w:rPr>
              <w:t xml:space="preserve">company </w:t>
            </w:r>
            <w:r w:rsidR="00A67C9B">
              <w:rPr>
                <w:rFonts w:ascii="Arial" w:hAnsi="Arial" w:cs="Arial"/>
                <w:szCs w:val="24"/>
              </w:rPr>
              <w:t xml:space="preserve">regarding the </w:t>
            </w:r>
            <w:r>
              <w:rPr>
                <w:rFonts w:ascii="Arial" w:hAnsi="Arial" w:cs="Arial"/>
                <w:szCs w:val="24"/>
              </w:rPr>
              <w:t xml:space="preserve">extraction </w:t>
            </w:r>
            <w:r w:rsidR="00A67C9B">
              <w:rPr>
                <w:rFonts w:ascii="Arial" w:hAnsi="Arial" w:cs="Arial"/>
                <w:szCs w:val="24"/>
              </w:rPr>
              <w:t>issues</w:t>
            </w:r>
            <w:r>
              <w:rPr>
                <w:rFonts w:ascii="Arial" w:hAnsi="Arial" w:cs="Arial"/>
                <w:szCs w:val="24"/>
              </w:rPr>
              <w:t xml:space="preserve"> in comparison to previous years’ test results.</w:t>
            </w:r>
          </w:p>
          <w:p w:rsidR="005C74FB" w:rsidRDefault="005C74FB" w:rsidP="007317C7">
            <w:pPr>
              <w:tabs>
                <w:tab w:val="left" w:pos="1440"/>
              </w:tabs>
              <w:jc w:val="left"/>
              <w:rPr>
                <w:rFonts w:ascii="Arial" w:hAnsi="Arial" w:cs="Arial"/>
                <w:szCs w:val="24"/>
              </w:rPr>
            </w:pPr>
          </w:p>
          <w:p w:rsidR="005C74FB" w:rsidRPr="003B280E" w:rsidRDefault="005C74FB" w:rsidP="007317C7">
            <w:pPr>
              <w:tabs>
                <w:tab w:val="left" w:pos="1440"/>
              </w:tabs>
              <w:jc w:val="left"/>
              <w:rPr>
                <w:rFonts w:ascii="Arial" w:hAnsi="Arial" w:cs="Arial"/>
                <w:szCs w:val="24"/>
              </w:rPr>
            </w:pPr>
          </w:p>
        </w:tc>
        <w:tc>
          <w:tcPr>
            <w:tcW w:w="1157" w:type="dxa"/>
          </w:tcPr>
          <w:p w:rsidR="005C74FB" w:rsidRDefault="005C74FB" w:rsidP="009B325F">
            <w:pPr>
              <w:spacing w:before="120" w:after="120"/>
              <w:rPr>
                <w:rFonts w:ascii="Arial" w:hAnsi="Arial" w:cs="Arial"/>
                <w:b/>
                <w:szCs w:val="24"/>
              </w:rPr>
            </w:pPr>
            <w:r>
              <w:rPr>
                <w:rFonts w:ascii="Arial" w:hAnsi="Arial" w:cs="Arial"/>
                <w:b/>
                <w:szCs w:val="24"/>
              </w:rPr>
              <w:t>AH</w:t>
            </w:r>
          </w:p>
        </w:tc>
        <w:tc>
          <w:tcPr>
            <w:tcW w:w="1157" w:type="dxa"/>
          </w:tcPr>
          <w:p w:rsidR="005C74FB" w:rsidRDefault="005C74FB" w:rsidP="009B325F">
            <w:pPr>
              <w:spacing w:before="120" w:after="120"/>
              <w:rPr>
                <w:rFonts w:ascii="Arial" w:hAnsi="Arial" w:cs="Arial"/>
                <w:b/>
                <w:szCs w:val="24"/>
              </w:rPr>
            </w:pPr>
          </w:p>
        </w:tc>
      </w:tr>
      <w:tr w:rsidR="005C74FB" w:rsidRPr="00233363" w:rsidTr="005C74FB">
        <w:trPr>
          <w:trHeight w:val="140"/>
        </w:trPr>
        <w:tc>
          <w:tcPr>
            <w:tcW w:w="1384" w:type="dxa"/>
          </w:tcPr>
          <w:p w:rsidR="005C74FB" w:rsidRDefault="00235E16" w:rsidP="00390513">
            <w:r>
              <w:rPr>
                <w:rFonts w:ascii="Arial" w:hAnsi="Arial" w:cs="Arial"/>
                <w:b/>
                <w:sz w:val="22"/>
                <w:szCs w:val="22"/>
              </w:rPr>
              <w:t>18/19.47</w:t>
            </w:r>
          </w:p>
        </w:tc>
        <w:tc>
          <w:tcPr>
            <w:tcW w:w="6124" w:type="dxa"/>
          </w:tcPr>
          <w:p w:rsidR="005C74FB" w:rsidRDefault="005C74FB" w:rsidP="00AA2AB0">
            <w:pPr>
              <w:tabs>
                <w:tab w:val="left" w:pos="0"/>
                <w:tab w:val="left" w:pos="1440"/>
              </w:tabs>
              <w:jc w:val="left"/>
              <w:rPr>
                <w:rFonts w:ascii="Arial" w:hAnsi="Arial" w:cs="Arial"/>
                <w:b/>
                <w:bCs/>
                <w:szCs w:val="24"/>
                <w:u w:val="single"/>
              </w:rPr>
            </w:pPr>
            <w:r>
              <w:rPr>
                <w:rFonts w:ascii="Arial" w:hAnsi="Arial" w:cs="Arial"/>
                <w:b/>
                <w:bCs/>
                <w:szCs w:val="24"/>
                <w:u w:val="single"/>
              </w:rPr>
              <w:t xml:space="preserve">Policies: </w:t>
            </w:r>
          </w:p>
          <w:p w:rsidR="005C74FB" w:rsidRPr="005B3C44" w:rsidRDefault="005C74FB" w:rsidP="005B3C44">
            <w:pPr>
              <w:rPr>
                <w:rFonts w:ascii="Arial" w:hAnsi="Arial" w:cs="Arial"/>
                <w:szCs w:val="24"/>
              </w:rPr>
            </w:pPr>
          </w:p>
          <w:p w:rsidR="005C74FB" w:rsidRDefault="005C74FB" w:rsidP="005B3C44">
            <w:pPr>
              <w:pStyle w:val="ListParagraph"/>
              <w:rPr>
                <w:rFonts w:ascii="Arial" w:hAnsi="Arial" w:cs="Arial"/>
                <w:szCs w:val="24"/>
              </w:rPr>
            </w:pPr>
          </w:p>
          <w:p w:rsidR="005C74FB" w:rsidRDefault="005C74FB" w:rsidP="005B3C44">
            <w:pPr>
              <w:rPr>
                <w:rFonts w:ascii="Arial" w:hAnsi="Arial" w:cs="Arial"/>
                <w:szCs w:val="24"/>
              </w:rPr>
            </w:pPr>
            <w:r>
              <w:rPr>
                <w:rFonts w:ascii="Arial" w:hAnsi="Arial" w:cs="Arial"/>
                <w:szCs w:val="24"/>
              </w:rPr>
              <w:lastRenderedPageBreak/>
              <w:t>Pay Policy</w:t>
            </w:r>
            <w:r w:rsidR="00334BE1">
              <w:rPr>
                <w:rFonts w:ascii="Arial" w:hAnsi="Arial" w:cs="Arial"/>
                <w:szCs w:val="24"/>
              </w:rPr>
              <w:t xml:space="preserve">. </w:t>
            </w:r>
            <w:r w:rsidR="00005F3B">
              <w:rPr>
                <w:rFonts w:ascii="Arial" w:hAnsi="Arial" w:cs="Arial"/>
                <w:szCs w:val="24"/>
              </w:rPr>
              <w:t xml:space="preserve">M1 – M6 increase 3.5, M7 – 11 increase 2%, Leadership increase 1.5%. </w:t>
            </w:r>
            <w:r w:rsidR="003417FB">
              <w:rPr>
                <w:rFonts w:ascii="Arial" w:hAnsi="Arial" w:cs="Arial"/>
                <w:szCs w:val="24"/>
              </w:rPr>
              <w:t>TLR up by 2%. Agreed</w:t>
            </w:r>
          </w:p>
          <w:p w:rsidR="003417FB" w:rsidRDefault="003417FB" w:rsidP="005B3C44">
            <w:pPr>
              <w:rPr>
                <w:rFonts w:ascii="Arial" w:hAnsi="Arial" w:cs="Arial"/>
                <w:szCs w:val="24"/>
              </w:rPr>
            </w:pPr>
          </w:p>
          <w:p w:rsidR="005C74FB" w:rsidRPr="005B3C44" w:rsidRDefault="005C74FB" w:rsidP="005B3C44">
            <w:pPr>
              <w:rPr>
                <w:rFonts w:ascii="Arial" w:hAnsi="Arial" w:cs="Arial"/>
                <w:szCs w:val="24"/>
              </w:rPr>
            </w:pPr>
            <w:r>
              <w:rPr>
                <w:rFonts w:ascii="Arial" w:hAnsi="Arial" w:cs="Arial"/>
                <w:szCs w:val="24"/>
              </w:rPr>
              <w:t>Charging and Remissions Policy</w:t>
            </w:r>
            <w:r w:rsidR="003417FB">
              <w:rPr>
                <w:rFonts w:ascii="Arial" w:hAnsi="Arial" w:cs="Arial"/>
                <w:szCs w:val="24"/>
              </w:rPr>
              <w:t xml:space="preserve">. BB </w:t>
            </w:r>
            <w:r w:rsidR="00005F3B">
              <w:rPr>
                <w:rFonts w:ascii="Arial" w:hAnsi="Arial" w:cs="Arial"/>
                <w:szCs w:val="24"/>
              </w:rPr>
              <w:t>expressed concern that the letters to parents did not make it clear that trip fees contributions are voluntary.</w:t>
            </w:r>
            <w:r w:rsidR="00036C32">
              <w:rPr>
                <w:rFonts w:ascii="Arial" w:hAnsi="Arial" w:cs="Arial"/>
                <w:szCs w:val="24"/>
              </w:rPr>
              <w:t xml:space="preserve"> </w:t>
            </w:r>
            <w:r w:rsidR="003417FB">
              <w:rPr>
                <w:rFonts w:ascii="Arial" w:hAnsi="Arial" w:cs="Arial"/>
                <w:szCs w:val="24"/>
              </w:rPr>
              <w:t>AH, check the day and residential visit</w:t>
            </w:r>
            <w:r w:rsidR="00005F3B">
              <w:rPr>
                <w:rFonts w:ascii="Arial" w:hAnsi="Arial" w:cs="Arial"/>
                <w:szCs w:val="24"/>
              </w:rPr>
              <w:t xml:space="preserve"> letters</w:t>
            </w:r>
            <w:r w:rsidR="003417FB">
              <w:rPr>
                <w:rFonts w:ascii="Arial" w:hAnsi="Arial" w:cs="Arial"/>
                <w:szCs w:val="24"/>
              </w:rPr>
              <w:t xml:space="preserve">. </w:t>
            </w:r>
            <w:r w:rsidR="00005F3B">
              <w:rPr>
                <w:rFonts w:ascii="Arial" w:hAnsi="Arial" w:cs="Arial"/>
                <w:szCs w:val="24"/>
              </w:rPr>
              <w:t>Policy Agreed</w:t>
            </w:r>
            <w:r w:rsidR="003417FB">
              <w:rPr>
                <w:rFonts w:ascii="Arial" w:hAnsi="Arial" w:cs="Arial"/>
                <w:szCs w:val="24"/>
              </w:rPr>
              <w:t xml:space="preserve">. </w:t>
            </w:r>
          </w:p>
          <w:p w:rsidR="00F5384C" w:rsidRDefault="00F5384C" w:rsidP="005B3C44">
            <w:pPr>
              <w:rPr>
                <w:rFonts w:ascii="Arial" w:hAnsi="Arial" w:cs="Arial"/>
                <w:szCs w:val="24"/>
              </w:rPr>
            </w:pPr>
          </w:p>
          <w:p w:rsidR="00F5384C" w:rsidRDefault="00F5384C" w:rsidP="005B3C44">
            <w:pPr>
              <w:rPr>
                <w:rFonts w:ascii="Arial" w:hAnsi="Arial" w:cs="Arial"/>
                <w:color w:val="FF0000"/>
                <w:szCs w:val="24"/>
              </w:rPr>
            </w:pPr>
          </w:p>
          <w:p w:rsidR="007B260F" w:rsidRDefault="007B260F" w:rsidP="005B3C44">
            <w:pPr>
              <w:rPr>
                <w:rFonts w:ascii="Arial" w:hAnsi="Arial" w:cs="Arial"/>
                <w:szCs w:val="24"/>
              </w:rPr>
            </w:pPr>
          </w:p>
          <w:p w:rsidR="00F5384C" w:rsidRDefault="00F5384C" w:rsidP="00F5384C">
            <w:pPr>
              <w:rPr>
                <w:rFonts w:ascii="Arial" w:hAnsi="Arial" w:cs="Arial"/>
                <w:szCs w:val="24"/>
              </w:rPr>
            </w:pPr>
          </w:p>
          <w:p w:rsidR="00F5384C" w:rsidRPr="00125F6C" w:rsidRDefault="00F5384C" w:rsidP="00F5384C">
            <w:pPr>
              <w:rPr>
                <w:rFonts w:ascii="Arial" w:hAnsi="Arial" w:cs="Arial"/>
                <w:szCs w:val="24"/>
              </w:rPr>
            </w:pPr>
          </w:p>
        </w:tc>
        <w:tc>
          <w:tcPr>
            <w:tcW w:w="1157" w:type="dxa"/>
          </w:tcPr>
          <w:p w:rsidR="005C74FB" w:rsidRPr="00CF29C6" w:rsidRDefault="005C74FB" w:rsidP="007528E2">
            <w:pPr>
              <w:spacing w:before="120" w:after="120"/>
              <w:rPr>
                <w:rFonts w:ascii="Arial" w:hAnsi="Arial" w:cs="Arial"/>
                <w:b/>
                <w:szCs w:val="24"/>
              </w:rPr>
            </w:pPr>
            <w:r>
              <w:rPr>
                <w:rFonts w:ascii="Arial" w:hAnsi="Arial" w:cs="Arial"/>
                <w:b/>
                <w:szCs w:val="24"/>
              </w:rPr>
              <w:lastRenderedPageBreak/>
              <w:t>AH</w:t>
            </w:r>
          </w:p>
        </w:tc>
        <w:tc>
          <w:tcPr>
            <w:tcW w:w="1157" w:type="dxa"/>
          </w:tcPr>
          <w:p w:rsidR="005C74FB" w:rsidRDefault="005C74FB" w:rsidP="007528E2">
            <w:pPr>
              <w:spacing w:before="120" w:after="120"/>
              <w:rPr>
                <w:rFonts w:ascii="Arial" w:hAnsi="Arial" w:cs="Arial"/>
                <w:b/>
                <w:szCs w:val="24"/>
              </w:rPr>
            </w:pPr>
          </w:p>
        </w:tc>
      </w:tr>
      <w:tr w:rsidR="005C74FB" w:rsidRPr="00233363" w:rsidTr="005C74FB">
        <w:trPr>
          <w:trHeight w:val="140"/>
        </w:trPr>
        <w:tc>
          <w:tcPr>
            <w:tcW w:w="1384" w:type="dxa"/>
          </w:tcPr>
          <w:p w:rsidR="005C74FB" w:rsidRPr="004F216D" w:rsidRDefault="00235E16" w:rsidP="00577B45">
            <w:pPr>
              <w:rPr>
                <w:rFonts w:ascii="Arial" w:hAnsi="Arial" w:cs="Arial"/>
                <w:b/>
                <w:sz w:val="22"/>
                <w:szCs w:val="22"/>
              </w:rPr>
            </w:pPr>
            <w:r>
              <w:rPr>
                <w:rFonts w:ascii="Arial" w:hAnsi="Arial" w:cs="Arial"/>
                <w:b/>
                <w:sz w:val="22"/>
                <w:szCs w:val="22"/>
              </w:rPr>
              <w:lastRenderedPageBreak/>
              <w:t>18/19.48</w:t>
            </w:r>
          </w:p>
        </w:tc>
        <w:tc>
          <w:tcPr>
            <w:tcW w:w="6124" w:type="dxa"/>
          </w:tcPr>
          <w:p w:rsidR="005C74FB" w:rsidRDefault="005C74FB" w:rsidP="006343B4">
            <w:pPr>
              <w:tabs>
                <w:tab w:val="left" w:pos="0"/>
                <w:tab w:val="left" w:pos="1440"/>
              </w:tabs>
              <w:jc w:val="left"/>
              <w:rPr>
                <w:rFonts w:ascii="Arial" w:hAnsi="Arial" w:cs="Arial"/>
                <w:b/>
                <w:bCs/>
                <w:szCs w:val="24"/>
                <w:u w:val="single"/>
              </w:rPr>
            </w:pPr>
            <w:r>
              <w:rPr>
                <w:rFonts w:ascii="Arial" w:hAnsi="Arial" w:cs="Arial"/>
                <w:b/>
                <w:bCs/>
                <w:szCs w:val="24"/>
                <w:u w:val="single"/>
              </w:rPr>
              <w:t>Items at discretion of Chair</w:t>
            </w:r>
          </w:p>
          <w:p w:rsidR="007B260F" w:rsidRDefault="007B260F" w:rsidP="006343B4">
            <w:pPr>
              <w:tabs>
                <w:tab w:val="left" w:pos="0"/>
                <w:tab w:val="left" w:pos="1440"/>
              </w:tabs>
              <w:jc w:val="left"/>
              <w:rPr>
                <w:rFonts w:ascii="Arial" w:hAnsi="Arial" w:cs="Arial"/>
                <w:b/>
                <w:bCs/>
                <w:szCs w:val="24"/>
                <w:u w:val="single"/>
              </w:rPr>
            </w:pPr>
          </w:p>
          <w:p w:rsidR="00E901B8" w:rsidRPr="00E901B8" w:rsidRDefault="00E901B8" w:rsidP="006343B4">
            <w:pPr>
              <w:tabs>
                <w:tab w:val="left" w:pos="0"/>
                <w:tab w:val="left" w:pos="1440"/>
              </w:tabs>
              <w:jc w:val="left"/>
              <w:rPr>
                <w:rFonts w:ascii="Arial" w:hAnsi="Arial" w:cs="Arial"/>
                <w:bCs/>
                <w:szCs w:val="24"/>
              </w:rPr>
            </w:pPr>
            <w:r w:rsidRPr="00E901B8">
              <w:rPr>
                <w:rFonts w:ascii="Arial" w:hAnsi="Arial" w:cs="Arial"/>
                <w:bCs/>
                <w:szCs w:val="24"/>
              </w:rPr>
              <w:t>None</w:t>
            </w:r>
          </w:p>
          <w:p w:rsidR="00F5384C" w:rsidRDefault="00F5384C" w:rsidP="006343B4">
            <w:pPr>
              <w:tabs>
                <w:tab w:val="left" w:pos="0"/>
                <w:tab w:val="left" w:pos="1440"/>
              </w:tabs>
              <w:jc w:val="left"/>
              <w:rPr>
                <w:rFonts w:ascii="Arial" w:hAnsi="Arial" w:cs="Arial"/>
                <w:b/>
                <w:bCs/>
                <w:szCs w:val="24"/>
                <w:u w:val="single"/>
              </w:rPr>
            </w:pPr>
          </w:p>
          <w:p w:rsidR="005C74FB" w:rsidRPr="00A80FBC" w:rsidRDefault="005C74FB" w:rsidP="00F5384C">
            <w:pPr>
              <w:tabs>
                <w:tab w:val="left" w:pos="0"/>
                <w:tab w:val="left" w:pos="1440"/>
              </w:tabs>
              <w:jc w:val="left"/>
              <w:rPr>
                <w:rFonts w:ascii="Arial" w:hAnsi="Arial" w:cs="Arial"/>
                <w:bCs/>
                <w:szCs w:val="24"/>
              </w:rPr>
            </w:pPr>
          </w:p>
        </w:tc>
        <w:tc>
          <w:tcPr>
            <w:tcW w:w="1157" w:type="dxa"/>
          </w:tcPr>
          <w:p w:rsidR="005C74FB" w:rsidRPr="00CF29C6" w:rsidRDefault="005C74FB" w:rsidP="002E6D55">
            <w:pPr>
              <w:spacing w:before="120" w:after="120"/>
              <w:rPr>
                <w:rFonts w:ascii="Arial" w:hAnsi="Arial" w:cs="Arial"/>
                <w:b/>
                <w:szCs w:val="24"/>
              </w:rPr>
            </w:pPr>
            <w:r>
              <w:rPr>
                <w:rFonts w:ascii="Arial" w:hAnsi="Arial" w:cs="Arial"/>
                <w:b/>
                <w:szCs w:val="24"/>
              </w:rPr>
              <w:t>BB</w:t>
            </w:r>
          </w:p>
        </w:tc>
        <w:tc>
          <w:tcPr>
            <w:tcW w:w="1157" w:type="dxa"/>
          </w:tcPr>
          <w:p w:rsidR="005C74FB" w:rsidRDefault="005C74FB" w:rsidP="002E6D55">
            <w:pPr>
              <w:spacing w:before="120" w:after="120"/>
              <w:rPr>
                <w:rFonts w:ascii="Arial" w:hAnsi="Arial" w:cs="Arial"/>
                <w:b/>
                <w:szCs w:val="24"/>
              </w:rPr>
            </w:pPr>
          </w:p>
        </w:tc>
      </w:tr>
    </w:tbl>
    <w:p w:rsidR="005C74FB" w:rsidRDefault="005C74FB" w:rsidP="007925A2">
      <w:pPr>
        <w:rPr>
          <w:rFonts w:ascii="Arial" w:hAnsi="Arial" w:cs="Arial"/>
          <w:b/>
          <w:sz w:val="22"/>
          <w:szCs w:val="22"/>
          <w:u w:val="single"/>
        </w:rPr>
      </w:pPr>
    </w:p>
    <w:p w:rsidR="005C74FB" w:rsidRPr="005C74FB" w:rsidRDefault="005C74FB" w:rsidP="005C74FB">
      <w:pPr>
        <w:rPr>
          <w:rFonts w:ascii="Arial" w:hAnsi="Arial" w:cs="Arial"/>
          <w:b/>
          <w:sz w:val="22"/>
          <w:szCs w:val="22"/>
        </w:rPr>
      </w:pPr>
      <w:r>
        <w:rPr>
          <w:rFonts w:ascii="Arial" w:hAnsi="Arial" w:cs="Arial"/>
          <w:b/>
          <w:sz w:val="22"/>
          <w:szCs w:val="22"/>
        </w:rPr>
        <w:t xml:space="preserve">The meeting ended at  </w:t>
      </w:r>
      <w:r w:rsidR="007B260F">
        <w:rPr>
          <w:rFonts w:ascii="Arial" w:hAnsi="Arial" w:cs="Arial"/>
          <w:b/>
          <w:sz w:val="22"/>
          <w:szCs w:val="22"/>
        </w:rPr>
        <w:t>7.</w:t>
      </w:r>
      <w:r w:rsidR="00E901B8">
        <w:rPr>
          <w:rFonts w:ascii="Arial" w:hAnsi="Arial" w:cs="Arial"/>
          <w:b/>
          <w:sz w:val="22"/>
          <w:szCs w:val="22"/>
        </w:rPr>
        <w:t>40</w:t>
      </w:r>
      <w:r w:rsidRPr="005C74FB">
        <w:rPr>
          <w:rFonts w:ascii="Arial" w:hAnsi="Arial" w:cs="Arial"/>
          <w:b/>
          <w:sz w:val="22"/>
          <w:szCs w:val="22"/>
        </w:rPr>
        <w:t>pm</w:t>
      </w:r>
    </w:p>
    <w:p w:rsidR="005C74FB" w:rsidRPr="005C74FB" w:rsidRDefault="005C74FB" w:rsidP="005C74FB">
      <w:pPr>
        <w:rPr>
          <w:rFonts w:ascii="Arial" w:hAnsi="Arial" w:cs="Arial"/>
          <w:b/>
          <w:sz w:val="22"/>
          <w:szCs w:val="22"/>
        </w:rPr>
      </w:pPr>
    </w:p>
    <w:p w:rsidR="005C74FB" w:rsidRPr="005C74FB" w:rsidRDefault="005C74FB" w:rsidP="005C74FB">
      <w:pPr>
        <w:rPr>
          <w:rFonts w:ascii="Arial" w:hAnsi="Arial" w:cs="Arial"/>
          <w:b/>
          <w:sz w:val="22"/>
          <w:szCs w:val="22"/>
        </w:rPr>
      </w:pPr>
      <w:r w:rsidRPr="005C74FB">
        <w:rPr>
          <w:rFonts w:ascii="Arial" w:hAnsi="Arial" w:cs="Arial"/>
          <w:b/>
          <w:sz w:val="22"/>
          <w:szCs w:val="22"/>
        </w:rPr>
        <w:t>Approved, as a true and accurate re</w:t>
      </w:r>
      <w:r>
        <w:rPr>
          <w:rFonts w:ascii="Arial" w:hAnsi="Arial" w:cs="Arial"/>
          <w:b/>
          <w:sz w:val="22"/>
          <w:szCs w:val="22"/>
        </w:rPr>
        <w:t>cord of the Meeting on 3</w:t>
      </w:r>
      <w:r w:rsidRPr="005C74FB">
        <w:rPr>
          <w:rFonts w:ascii="Arial" w:hAnsi="Arial" w:cs="Arial"/>
          <w:b/>
          <w:sz w:val="22"/>
          <w:szCs w:val="22"/>
          <w:vertAlign w:val="superscript"/>
        </w:rPr>
        <w:t>rd</w:t>
      </w:r>
      <w:r>
        <w:rPr>
          <w:rFonts w:ascii="Arial" w:hAnsi="Arial" w:cs="Arial"/>
          <w:b/>
          <w:sz w:val="22"/>
          <w:szCs w:val="22"/>
        </w:rPr>
        <w:t xml:space="preserve"> December </w:t>
      </w:r>
      <w:r w:rsidRPr="005C74FB">
        <w:rPr>
          <w:rFonts w:ascii="Arial" w:hAnsi="Arial" w:cs="Arial"/>
          <w:b/>
          <w:sz w:val="22"/>
          <w:szCs w:val="22"/>
        </w:rPr>
        <w:t>2018.</w:t>
      </w:r>
    </w:p>
    <w:p w:rsidR="005C74FB" w:rsidRPr="005C74FB" w:rsidRDefault="005C74FB" w:rsidP="005C74FB">
      <w:pPr>
        <w:rPr>
          <w:rFonts w:ascii="Arial" w:hAnsi="Arial" w:cs="Arial"/>
          <w:b/>
          <w:sz w:val="22"/>
          <w:szCs w:val="22"/>
        </w:rPr>
      </w:pPr>
      <w:r w:rsidRPr="005C74FB">
        <w:rPr>
          <w:rFonts w:ascii="Arial" w:hAnsi="Arial" w:cs="Arial"/>
          <w:b/>
          <w:sz w:val="22"/>
          <w:szCs w:val="22"/>
        </w:rPr>
        <w:t xml:space="preserve">CHAIR: </w:t>
      </w:r>
      <w:r w:rsidR="00005F3B">
        <w:rPr>
          <w:rFonts w:ascii="Arial" w:hAnsi="Arial" w:cs="Arial"/>
          <w:b/>
          <w:sz w:val="22"/>
          <w:szCs w:val="22"/>
        </w:rPr>
        <w:t>Laura Waycott</w:t>
      </w:r>
    </w:p>
    <w:p w:rsidR="005C74FB" w:rsidRPr="005C74FB" w:rsidRDefault="005C74FB" w:rsidP="005C74FB">
      <w:pPr>
        <w:rPr>
          <w:rFonts w:ascii="Arial" w:hAnsi="Arial" w:cs="Arial"/>
          <w:b/>
          <w:sz w:val="22"/>
          <w:szCs w:val="22"/>
        </w:rPr>
      </w:pPr>
    </w:p>
    <w:p w:rsidR="005C74FB" w:rsidRPr="005C74FB" w:rsidRDefault="005C74FB" w:rsidP="005C74FB">
      <w:pPr>
        <w:rPr>
          <w:rFonts w:ascii="Arial" w:hAnsi="Arial" w:cs="Arial"/>
          <w:b/>
          <w:sz w:val="22"/>
          <w:szCs w:val="22"/>
        </w:rPr>
      </w:pPr>
    </w:p>
    <w:p w:rsidR="005C74FB" w:rsidRDefault="005C74FB" w:rsidP="005C74FB">
      <w:pPr>
        <w:rPr>
          <w:rFonts w:ascii="Arial" w:hAnsi="Arial" w:cs="Arial"/>
          <w:b/>
          <w:sz w:val="22"/>
          <w:szCs w:val="22"/>
        </w:rPr>
      </w:pPr>
      <w:r w:rsidRPr="005C74FB">
        <w:rPr>
          <w:rFonts w:ascii="Arial" w:hAnsi="Arial" w:cs="Arial"/>
          <w:b/>
          <w:sz w:val="22"/>
          <w:szCs w:val="22"/>
        </w:rPr>
        <w:t>………………………………………………………………..</w:t>
      </w:r>
    </w:p>
    <w:p w:rsidR="005C74FB" w:rsidRPr="005C74FB" w:rsidRDefault="005C74FB" w:rsidP="005C74FB">
      <w:pPr>
        <w:rPr>
          <w:rFonts w:ascii="Arial" w:hAnsi="Arial" w:cs="Arial"/>
          <w:b/>
          <w:sz w:val="22"/>
          <w:szCs w:val="22"/>
        </w:rPr>
      </w:pPr>
      <w:r w:rsidRPr="005C74FB">
        <w:rPr>
          <w:rFonts w:ascii="Arial" w:hAnsi="Arial" w:cs="Arial"/>
          <w:b/>
          <w:sz w:val="22"/>
          <w:szCs w:val="22"/>
          <w:u w:val="single"/>
        </w:rPr>
        <w:t>____________________________________________________________</w:t>
      </w:r>
    </w:p>
    <w:p w:rsidR="005C74FB" w:rsidRDefault="005C74FB" w:rsidP="007925A2">
      <w:pPr>
        <w:rPr>
          <w:rFonts w:ascii="Arial" w:hAnsi="Arial" w:cs="Arial"/>
          <w:b/>
          <w:sz w:val="22"/>
          <w:szCs w:val="22"/>
          <w:u w:val="single"/>
        </w:rPr>
      </w:pPr>
    </w:p>
    <w:p w:rsidR="005C74FB" w:rsidRDefault="005C74FB" w:rsidP="007925A2">
      <w:pPr>
        <w:rPr>
          <w:rFonts w:ascii="Arial" w:hAnsi="Arial" w:cs="Arial"/>
          <w:b/>
          <w:sz w:val="22"/>
          <w:szCs w:val="22"/>
          <w:u w:val="single"/>
        </w:rPr>
      </w:pPr>
    </w:p>
    <w:p w:rsidR="007925A2" w:rsidRPr="000C0C12" w:rsidRDefault="00EE2C1B" w:rsidP="007925A2">
      <w:pPr>
        <w:rPr>
          <w:rFonts w:ascii="Arial" w:hAnsi="Arial" w:cs="Arial"/>
          <w:b/>
          <w:sz w:val="22"/>
          <w:szCs w:val="22"/>
          <w:u w:val="single"/>
        </w:rPr>
      </w:pPr>
      <w:r>
        <w:rPr>
          <w:rFonts w:ascii="Arial" w:hAnsi="Arial" w:cs="Arial"/>
          <w:b/>
          <w:sz w:val="22"/>
          <w:szCs w:val="22"/>
          <w:u w:val="single"/>
        </w:rPr>
        <w:t>C</w:t>
      </w:r>
      <w:r w:rsidR="007925A2" w:rsidRPr="000C0C12">
        <w:rPr>
          <w:rFonts w:ascii="Arial" w:hAnsi="Arial" w:cs="Arial"/>
          <w:b/>
          <w:sz w:val="22"/>
          <w:szCs w:val="22"/>
          <w:u w:val="single"/>
        </w:rPr>
        <w:t>ommittee Members</w:t>
      </w:r>
      <w:r w:rsidR="0001013D">
        <w:rPr>
          <w:rFonts w:ascii="Arial" w:hAnsi="Arial" w:cs="Arial"/>
          <w:b/>
          <w:sz w:val="22"/>
          <w:szCs w:val="22"/>
          <w:u w:val="single"/>
        </w:rPr>
        <w:t>:</w:t>
      </w:r>
    </w:p>
    <w:tbl>
      <w:tblPr>
        <w:tblW w:w="2580" w:type="dxa"/>
        <w:tblInd w:w="93" w:type="dxa"/>
        <w:tblLook w:val="04A0" w:firstRow="1" w:lastRow="0" w:firstColumn="1" w:lastColumn="0" w:noHBand="0" w:noVBand="1"/>
      </w:tblPr>
      <w:tblGrid>
        <w:gridCol w:w="1060"/>
        <w:gridCol w:w="1520"/>
      </w:tblGrid>
      <w:tr w:rsidR="00CB6E18" w:rsidRPr="00CB6E18" w:rsidTr="00CB6E18">
        <w:trPr>
          <w:trHeight w:val="300"/>
        </w:trPr>
        <w:tc>
          <w:tcPr>
            <w:tcW w:w="1060" w:type="dxa"/>
            <w:shd w:val="clear" w:color="auto" w:fill="auto"/>
            <w:noWrap/>
            <w:vAlign w:val="center"/>
            <w:hideMark/>
          </w:tcPr>
          <w:p w:rsidR="00CB6E18" w:rsidRPr="00CB6E18" w:rsidRDefault="00CB6E18" w:rsidP="0045636E">
            <w:pPr>
              <w:rPr>
                <w:rFonts w:ascii="Calibri" w:hAnsi="Calibri"/>
                <w:color w:val="000000"/>
                <w:sz w:val="22"/>
                <w:szCs w:val="22"/>
              </w:rPr>
            </w:pPr>
          </w:p>
        </w:tc>
        <w:tc>
          <w:tcPr>
            <w:tcW w:w="1520" w:type="dxa"/>
            <w:shd w:val="clear" w:color="auto" w:fill="auto"/>
            <w:noWrap/>
            <w:vAlign w:val="center"/>
            <w:hideMark/>
          </w:tcPr>
          <w:p w:rsidR="00CB6E18" w:rsidRPr="00CB6E18" w:rsidRDefault="00CB6E18" w:rsidP="00CB6E18">
            <w:pPr>
              <w:jc w:val="center"/>
              <w:rPr>
                <w:rFonts w:ascii="Calibri" w:hAnsi="Calibri"/>
                <w:color w:val="000000"/>
                <w:sz w:val="22"/>
                <w:szCs w:val="22"/>
              </w:rPr>
            </w:pPr>
          </w:p>
        </w:tc>
      </w:tr>
    </w:tbl>
    <w:p w:rsidR="00F65AC5" w:rsidRDefault="0045636E" w:rsidP="00F65AC5">
      <w:pPr>
        <w:rPr>
          <w:rFonts w:ascii="Arial" w:hAnsi="Arial" w:cs="Arial"/>
          <w:sz w:val="22"/>
          <w:szCs w:val="22"/>
        </w:rPr>
      </w:pPr>
      <w:r>
        <w:rPr>
          <w:rFonts w:ascii="Arial" w:hAnsi="Arial" w:cs="Arial"/>
          <w:sz w:val="22"/>
          <w:szCs w:val="22"/>
        </w:rPr>
        <w:t>K Bawn</w:t>
      </w:r>
      <w:r>
        <w:rPr>
          <w:rFonts w:ascii="Arial" w:hAnsi="Arial" w:cs="Arial"/>
          <w:sz w:val="22"/>
          <w:szCs w:val="22"/>
        </w:rPr>
        <w:tab/>
      </w:r>
      <w:r>
        <w:rPr>
          <w:rFonts w:ascii="Arial" w:hAnsi="Arial" w:cs="Arial"/>
          <w:sz w:val="22"/>
          <w:szCs w:val="22"/>
        </w:rPr>
        <w:tab/>
      </w:r>
      <w:r>
        <w:rPr>
          <w:rFonts w:ascii="Arial" w:hAnsi="Arial" w:cs="Arial"/>
          <w:sz w:val="22"/>
          <w:szCs w:val="22"/>
        </w:rPr>
        <w:tab/>
      </w:r>
      <w:r w:rsidR="00F65AC5" w:rsidRPr="00E7108A">
        <w:rPr>
          <w:rFonts w:ascii="Arial" w:hAnsi="Arial" w:cs="Arial"/>
          <w:sz w:val="22"/>
          <w:szCs w:val="22"/>
        </w:rPr>
        <w:t>Principal</w:t>
      </w:r>
      <w:r w:rsidR="00F65AC5">
        <w:rPr>
          <w:rFonts w:ascii="Arial" w:hAnsi="Arial" w:cs="Arial"/>
          <w:sz w:val="22"/>
          <w:szCs w:val="22"/>
        </w:rPr>
        <w:t>/Governor</w:t>
      </w:r>
    </w:p>
    <w:p w:rsidR="00D96E06" w:rsidRDefault="00D96E06" w:rsidP="00D96E06">
      <w:pPr>
        <w:rPr>
          <w:rFonts w:ascii="Arial" w:hAnsi="Arial" w:cs="Arial"/>
          <w:sz w:val="22"/>
          <w:szCs w:val="22"/>
        </w:rPr>
      </w:pPr>
      <w:r>
        <w:rPr>
          <w:rFonts w:ascii="Arial" w:hAnsi="Arial" w:cs="Arial"/>
          <w:sz w:val="22"/>
          <w:szCs w:val="22"/>
        </w:rPr>
        <w:t>Ben Brook</w:t>
      </w:r>
      <w:r>
        <w:rPr>
          <w:rFonts w:ascii="Arial" w:hAnsi="Arial" w:cs="Arial"/>
          <w:sz w:val="22"/>
          <w:szCs w:val="22"/>
        </w:rPr>
        <w:tab/>
      </w:r>
      <w:r>
        <w:rPr>
          <w:rFonts w:ascii="Arial" w:hAnsi="Arial" w:cs="Arial"/>
          <w:sz w:val="22"/>
          <w:szCs w:val="22"/>
        </w:rPr>
        <w:tab/>
      </w:r>
      <w:r>
        <w:rPr>
          <w:rFonts w:ascii="Arial" w:hAnsi="Arial" w:cs="Arial"/>
          <w:sz w:val="22"/>
          <w:szCs w:val="22"/>
        </w:rPr>
        <w:tab/>
        <w:t>Parent</w:t>
      </w:r>
      <w:r w:rsidR="00E76EA9">
        <w:rPr>
          <w:rFonts w:ascii="Arial" w:hAnsi="Arial" w:cs="Arial"/>
          <w:sz w:val="22"/>
          <w:szCs w:val="22"/>
        </w:rPr>
        <w:t xml:space="preserve"> </w:t>
      </w:r>
      <w:r w:rsidR="00E97A90">
        <w:rPr>
          <w:rFonts w:ascii="Arial" w:hAnsi="Arial" w:cs="Arial"/>
          <w:sz w:val="22"/>
          <w:szCs w:val="22"/>
        </w:rPr>
        <w:t>Governor</w:t>
      </w:r>
    </w:p>
    <w:p w:rsidR="0036193B" w:rsidRDefault="00D96E06">
      <w:pPr>
        <w:rPr>
          <w:rFonts w:ascii="Arial" w:hAnsi="Arial" w:cs="Arial"/>
          <w:sz w:val="22"/>
          <w:szCs w:val="22"/>
        </w:rPr>
      </w:pPr>
      <w:r w:rsidRPr="00C020C8">
        <w:rPr>
          <w:rFonts w:ascii="Arial" w:hAnsi="Arial" w:cs="Arial"/>
          <w:sz w:val="22"/>
          <w:szCs w:val="22"/>
        </w:rPr>
        <w:t xml:space="preserve">Simon Sanger-Anderson </w:t>
      </w:r>
      <w:r>
        <w:rPr>
          <w:rFonts w:ascii="Arial" w:hAnsi="Arial" w:cs="Arial"/>
          <w:sz w:val="22"/>
          <w:szCs w:val="22"/>
        </w:rPr>
        <w:tab/>
        <w:t xml:space="preserve">Parent </w:t>
      </w:r>
      <w:r w:rsidR="00E97A90">
        <w:rPr>
          <w:rFonts w:ascii="Arial" w:hAnsi="Arial" w:cs="Arial"/>
          <w:sz w:val="22"/>
          <w:szCs w:val="22"/>
        </w:rPr>
        <w:t>Governor</w:t>
      </w:r>
    </w:p>
    <w:p w:rsidR="00E97A90" w:rsidRDefault="00E97A90">
      <w:pPr>
        <w:rPr>
          <w:rFonts w:ascii="Arial" w:hAnsi="Arial" w:cs="Arial"/>
          <w:sz w:val="22"/>
          <w:szCs w:val="22"/>
        </w:rPr>
      </w:pPr>
      <w:r>
        <w:rPr>
          <w:rFonts w:ascii="Arial" w:hAnsi="Arial" w:cs="Arial"/>
          <w:sz w:val="22"/>
          <w:szCs w:val="22"/>
        </w:rPr>
        <w:t>Michael Davies</w:t>
      </w:r>
      <w:r>
        <w:rPr>
          <w:rFonts w:ascii="Arial" w:hAnsi="Arial" w:cs="Arial"/>
          <w:sz w:val="22"/>
          <w:szCs w:val="22"/>
        </w:rPr>
        <w:tab/>
      </w:r>
      <w:r>
        <w:rPr>
          <w:rFonts w:ascii="Arial" w:hAnsi="Arial" w:cs="Arial"/>
          <w:sz w:val="22"/>
          <w:szCs w:val="22"/>
        </w:rPr>
        <w:tab/>
        <w:t>Co-opted Governor</w:t>
      </w:r>
    </w:p>
    <w:p w:rsidR="00AA2AB0" w:rsidRDefault="00AA2AB0">
      <w:pPr>
        <w:rPr>
          <w:rFonts w:ascii="Arial" w:hAnsi="Arial" w:cs="Arial"/>
          <w:sz w:val="22"/>
          <w:szCs w:val="22"/>
        </w:rPr>
      </w:pPr>
      <w:r>
        <w:rPr>
          <w:rFonts w:ascii="Arial" w:hAnsi="Arial" w:cs="Arial"/>
          <w:sz w:val="22"/>
          <w:szCs w:val="22"/>
        </w:rPr>
        <w:t>Gina Stroud</w:t>
      </w:r>
      <w:r>
        <w:rPr>
          <w:rFonts w:ascii="Arial" w:hAnsi="Arial" w:cs="Arial"/>
          <w:sz w:val="22"/>
          <w:szCs w:val="22"/>
        </w:rPr>
        <w:tab/>
      </w:r>
      <w:r>
        <w:rPr>
          <w:rFonts w:ascii="Arial" w:hAnsi="Arial" w:cs="Arial"/>
          <w:sz w:val="22"/>
          <w:szCs w:val="22"/>
        </w:rPr>
        <w:tab/>
      </w:r>
      <w:r>
        <w:rPr>
          <w:rFonts w:ascii="Arial" w:hAnsi="Arial" w:cs="Arial"/>
          <w:sz w:val="22"/>
          <w:szCs w:val="22"/>
        </w:rPr>
        <w:tab/>
        <w:t>Co-opted Governor</w:t>
      </w:r>
    </w:p>
    <w:p w:rsidR="00AA2AB0" w:rsidRDefault="00AA2AB0">
      <w:pPr>
        <w:rPr>
          <w:rFonts w:ascii="Arial" w:hAnsi="Arial" w:cs="Arial"/>
          <w:sz w:val="22"/>
          <w:szCs w:val="22"/>
        </w:rPr>
      </w:pPr>
      <w:r>
        <w:rPr>
          <w:rFonts w:ascii="Arial" w:hAnsi="Arial" w:cs="Arial"/>
          <w:sz w:val="22"/>
          <w:szCs w:val="22"/>
        </w:rPr>
        <w:t>Laura Waycott</w:t>
      </w:r>
      <w:r>
        <w:rPr>
          <w:rFonts w:ascii="Arial" w:hAnsi="Arial" w:cs="Arial"/>
          <w:sz w:val="22"/>
          <w:szCs w:val="22"/>
        </w:rPr>
        <w:tab/>
      </w:r>
      <w:r>
        <w:rPr>
          <w:rFonts w:ascii="Arial" w:hAnsi="Arial" w:cs="Arial"/>
          <w:sz w:val="22"/>
          <w:szCs w:val="22"/>
        </w:rPr>
        <w:tab/>
      </w:r>
      <w:r>
        <w:rPr>
          <w:rFonts w:ascii="Arial" w:hAnsi="Arial" w:cs="Arial"/>
          <w:sz w:val="22"/>
          <w:szCs w:val="22"/>
        </w:rPr>
        <w:tab/>
        <w:t>Parent Governor</w:t>
      </w:r>
      <w:r w:rsidR="00005F3B">
        <w:rPr>
          <w:rFonts w:ascii="Arial" w:hAnsi="Arial" w:cs="Arial"/>
          <w:sz w:val="22"/>
          <w:szCs w:val="22"/>
        </w:rPr>
        <w:t xml:space="preserve"> (Chair)</w:t>
      </w:r>
    </w:p>
    <w:p w:rsidR="00ED175F" w:rsidRDefault="00ED175F">
      <w:pPr>
        <w:rPr>
          <w:rFonts w:ascii="Arial" w:hAnsi="Arial" w:cs="Arial"/>
          <w:sz w:val="22"/>
          <w:szCs w:val="22"/>
        </w:rPr>
      </w:pPr>
    </w:p>
    <w:p w:rsidR="005662C7" w:rsidRDefault="005662C7" w:rsidP="00624E81"/>
    <w:sectPr w:rsidR="005662C7" w:rsidSect="00ED175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57E"/>
    <w:multiLevelType w:val="hybridMultilevel"/>
    <w:tmpl w:val="9BD00E94"/>
    <w:lvl w:ilvl="0" w:tplc="F342CC06">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9F2804"/>
    <w:multiLevelType w:val="hybridMultilevel"/>
    <w:tmpl w:val="901CFA9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2250214C"/>
    <w:multiLevelType w:val="hybridMultilevel"/>
    <w:tmpl w:val="5B924518"/>
    <w:lvl w:ilvl="0" w:tplc="F342CC06">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FE76D7"/>
    <w:multiLevelType w:val="hybridMultilevel"/>
    <w:tmpl w:val="2390BA0E"/>
    <w:lvl w:ilvl="0" w:tplc="2876957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429F0"/>
    <w:multiLevelType w:val="hybridMultilevel"/>
    <w:tmpl w:val="3C284792"/>
    <w:lvl w:ilvl="0" w:tplc="72464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B55616"/>
    <w:multiLevelType w:val="hybridMultilevel"/>
    <w:tmpl w:val="FFD2A280"/>
    <w:lvl w:ilvl="0" w:tplc="58AE8C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2A6187"/>
    <w:multiLevelType w:val="hybridMultilevel"/>
    <w:tmpl w:val="7386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21668"/>
    <w:multiLevelType w:val="hybridMultilevel"/>
    <w:tmpl w:val="3C4A4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60D2E54"/>
    <w:multiLevelType w:val="hybridMultilevel"/>
    <w:tmpl w:val="4080F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E94A0A"/>
    <w:multiLevelType w:val="hybridMultilevel"/>
    <w:tmpl w:val="5DC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B3B61"/>
    <w:multiLevelType w:val="hybridMultilevel"/>
    <w:tmpl w:val="70226924"/>
    <w:lvl w:ilvl="0" w:tplc="7CEAB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B8692F"/>
    <w:multiLevelType w:val="hybridMultilevel"/>
    <w:tmpl w:val="7DF0D480"/>
    <w:lvl w:ilvl="0" w:tplc="537EA044">
      <w:start w:val="1"/>
      <w:numFmt w:val="bullet"/>
      <w:lvlText w:val=""/>
      <w:lvlJc w:val="left"/>
      <w:pPr>
        <w:ind w:left="744" w:hanging="360"/>
      </w:pPr>
      <w:rPr>
        <w:rFonts w:ascii="Symbol" w:hAnsi="Symbol" w:hint="default"/>
        <w:sz w:val="20"/>
        <w:szCs w:val="20"/>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nsid w:val="73E26C66"/>
    <w:multiLevelType w:val="hybridMultilevel"/>
    <w:tmpl w:val="02EA0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6D46B9"/>
    <w:multiLevelType w:val="hybridMultilevel"/>
    <w:tmpl w:val="B87E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2F57A6"/>
    <w:multiLevelType w:val="hybridMultilevel"/>
    <w:tmpl w:val="91CE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5"/>
  </w:num>
  <w:num w:numId="5">
    <w:abstractNumId w:val="3"/>
  </w:num>
  <w:num w:numId="6">
    <w:abstractNumId w:val="2"/>
  </w:num>
  <w:num w:numId="7">
    <w:abstractNumId w:val="4"/>
  </w:num>
  <w:num w:numId="8">
    <w:abstractNumId w:val="10"/>
  </w:num>
  <w:num w:numId="9">
    <w:abstractNumId w:val="12"/>
  </w:num>
  <w:num w:numId="10">
    <w:abstractNumId w:val="7"/>
  </w:num>
  <w:num w:numId="11">
    <w:abstractNumId w:val="14"/>
  </w:num>
  <w:num w:numId="12">
    <w:abstractNumId w:val="9"/>
  </w:num>
  <w:num w:numId="13">
    <w:abstractNumId w:val="6"/>
  </w:num>
  <w:num w:numId="14">
    <w:abstractNumId w:val="1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12"/>
    <w:rsid w:val="000024CE"/>
    <w:rsid w:val="00005F3B"/>
    <w:rsid w:val="00007E02"/>
    <w:rsid w:val="0001013D"/>
    <w:rsid w:val="00014C3E"/>
    <w:rsid w:val="00021907"/>
    <w:rsid w:val="000367A8"/>
    <w:rsid w:val="00036C32"/>
    <w:rsid w:val="000453EE"/>
    <w:rsid w:val="00045B11"/>
    <w:rsid w:val="00067C54"/>
    <w:rsid w:val="000745BD"/>
    <w:rsid w:val="0008088D"/>
    <w:rsid w:val="00093C27"/>
    <w:rsid w:val="00095437"/>
    <w:rsid w:val="000956FC"/>
    <w:rsid w:val="000A3316"/>
    <w:rsid w:val="000A452D"/>
    <w:rsid w:val="000A488B"/>
    <w:rsid w:val="000A500B"/>
    <w:rsid w:val="000A6DBB"/>
    <w:rsid w:val="000B25AB"/>
    <w:rsid w:val="000B3CDF"/>
    <w:rsid w:val="000B5A04"/>
    <w:rsid w:val="000C09F3"/>
    <w:rsid w:val="000C0C12"/>
    <w:rsid w:val="000C4EC7"/>
    <w:rsid w:val="000C5E5E"/>
    <w:rsid w:val="000D4492"/>
    <w:rsid w:val="000E26EB"/>
    <w:rsid w:val="000E34AC"/>
    <w:rsid w:val="000E3FE0"/>
    <w:rsid w:val="000E4D6C"/>
    <w:rsid w:val="000E74E6"/>
    <w:rsid w:val="000F0FCF"/>
    <w:rsid w:val="000F130E"/>
    <w:rsid w:val="000F59D7"/>
    <w:rsid w:val="000F79E9"/>
    <w:rsid w:val="001004A4"/>
    <w:rsid w:val="00102A6C"/>
    <w:rsid w:val="00104162"/>
    <w:rsid w:val="00105C82"/>
    <w:rsid w:val="00106223"/>
    <w:rsid w:val="00113047"/>
    <w:rsid w:val="00113135"/>
    <w:rsid w:val="00121EE1"/>
    <w:rsid w:val="00122F5C"/>
    <w:rsid w:val="00125F6C"/>
    <w:rsid w:val="001309EA"/>
    <w:rsid w:val="001318FF"/>
    <w:rsid w:val="001320BE"/>
    <w:rsid w:val="00135412"/>
    <w:rsid w:val="001410CC"/>
    <w:rsid w:val="001451BD"/>
    <w:rsid w:val="001470F3"/>
    <w:rsid w:val="00161E18"/>
    <w:rsid w:val="00165731"/>
    <w:rsid w:val="001662C7"/>
    <w:rsid w:val="001742E5"/>
    <w:rsid w:val="00176A2A"/>
    <w:rsid w:val="0018747A"/>
    <w:rsid w:val="001907C0"/>
    <w:rsid w:val="001955A8"/>
    <w:rsid w:val="001A2414"/>
    <w:rsid w:val="001A4B9D"/>
    <w:rsid w:val="001A5448"/>
    <w:rsid w:val="001C0C2F"/>
    <w:rsid w:val="001D14E5"/>
    <w:rsid w:val="001D1EF9"/>
    <w:rsid w:val="001D22CD"/>
    <w:rsid w:val="001D3B40"/>
    <w:rsid w:val="001D508D"/>
    <w:rsid w:val="001D7E6B"/>
    <w:rsid w:val="001E404B"/>
    <w:rsid w:val="001F0F70"/>
    <w:rsid w:val="0020696A"/>
    <w:rsid w:val="00210347"/>
    <w:rsid w:val="00210E55"/>
    <w:rsid w:val="00212FAF"/>
    <w:rsid w:val="00213F42"/>
    <w:rsid w:val="002177F5"/>
    <w:rsid w:val="0022153D"/>
    <w:rsid w:val="0022282F"/>
    <w:rsid w:val="00235E16"/>
    <w:rsid w:val="002376F9"/>
    <w:rsid w:val="00244F84"/>
    <w:rsid w:val="0024678D"/>
    <w:rsid w:val="00260A58"/>
    <w:rsid w:val="00263C22"/>
    <w:rsid w:val="00276845"/>
    <w:rsid w:val="0027751F"/>
    <w:rsid w:val="00277C87"/>
    <w:rsid w:val="00283100"/>
    <w:rsid w:val="002839AE"/>
    <w:rsid w:val="00285BB6"/>
    <w:rsid w:val="00290A0D"/>
    <w:rsid w:val="00290EEE"/>
    <w:rsid w:val="00291187"/>
    <w:rsid w:val="002932AD"/>
    <w:rsid w:val="0029364E"/>
    <w:rsid w:val="002A140A"/>
    <w:rsid w:val="002A5080"/>
    <w:rsid w:val="002B0256"/>
    <w:rsid w:val="002B4495"/>
    <w:rsid w:val="002C5B9F"/>
    <w:rsid w:val="002D0504"/>
    <w:rsid w:val="002D2D7A"/>
    <w:rsid w:val="002D32C9"/>
    <w:rsid w:val="002E0D20"/>
    <w:rsid w:val="002E6D55"/>
    <w:rsid w:val="00303511"/>
    <w:rsid w:val="00316268"/>
    <w:rsid w:val="00321760"/>
    <w:rsid w:val="00321E42"/>
    <w:rsid w:val="00322507"/>
    <w:rsid w:val="00322592"/>
    <w:rsid w:val="0033405C"/>
    <w:rsid w:val="00334BE1"/>
    <w:rsid w:val="00337CB8"/>
    <w:rsid w:val="00340A4F"/>
    <w:rsid w:val="00340D80"/>
    <w:rsid w:val="00340FCF"/>
    <w:rsid w:val="003417FB"/>
    <w:rsid w:val="003521CD"/>
    <w:rsid w:val="0035229F"/>
    <w:rsid w:val="00356BBA"/>
    <w:rsid w:val="00360976"/>
    <w:rsid w:val="0036193B"/>
    <w:rsid w:val="003621DB"/>
    <w:rsid w:val="00372F7E"/>
    <w:rsid w:val="00374E18"/>
    <w:rsid w:val="00376025"/>
    <w:rsid w:val="00382705"/>
    <w:rsid w:val="00382F72"/>
    <w:rsid w:val="00383090"/>
    <w:rsid w:val="00390513"/>
    <w:rsid w:val="003934A8"/>
    <w:rsid w:val="00394D7D"/>
    <w:rsid w:val="00396692"/>
    <w:rsid w:val="003A0527"/>
    <w:rsid w:val="003A58D5"/>
    <w:rsid w:val="003A73AC"/>
    <w:rsid w:val="003B139F"/>
    <w:rsid w:val="003B280E"/>
    <w:rsid w:val="003B40CB"/>
    <w:rsid w:val="003B55F1"/>
    <w:rsid w:val="003B626D"/>
    <w:rsid w:val="003C261F"/>
    <w:rsid w:val="003C4E4F"/>
    <w:rsid w:val="003C6BCE"/>
    <w:rsid w:val="003D4BFA"/>
    <w:rsid w:val="003D64D8"/>
    <w:rsid w:val="003E033A"/>
    <w:rsid w:val="003E06FC"/>
    <w:rsid w:val="003E197E"/>
    <w:rsid w:val="003E4342"/>
    <w:rsid w:val="003E70CE"/>
    <w:rsid w:val="003E7853"/>
    <w:rsid w:val="003F0566"/>
    <w:rsid w:val="003F0BF0"/>
    <w:rsid w:val="003F6E5F"/>
    <w:rsid w:val="00402419"/>
    <w:rsid w:val="00406B18"/>
    <w:rsid w:val="00415BC0"/>
    <w:rsid w:val="004165D1"/>
    <w:rsid w:val="004204C6"/>
    <w:rsid w:val="004232AD"/>
    <w:rsid w:val="0042403C"/>
    <w:rsid w:val="00425935"/>
    <w:rsid w:val="0043099C"/>
    <w:rsid w:val="00433448"/>
    <w:rsid w:val="0043512D"/>
    <w:rsid w:val="0043571C"/>
    <w:rsid w:val="00436143"/>
    <w:rsid w:val="00436431"/>
    <w:rsid w:val="0044028E"/>
    <w:rsid w:val="00451038"/>
    <w:rsid w:val="004511F7"/>
    <w:rsid w:val="00453D9E"/>
    <w:rsid w:val="004547B5"/>
    <w:rsid w:val="0045636E"/>
    <w:rsid w:val="00465C04"/>
    <w:rsid w:val="004676A3"/>
    <w:rsid w:val="00467942"/>
    <w:rsid w:val="004712F9"/>
    <w:rsid w:val="00475989"/>
    <w:rsid w:val="0048225B"/>
    <w:rsid w:val="0048337D"/>
    <w:rsid w:val="004858CF"/>
    <w:rsid w:val="00490C8B"/>
    <w:rsid w:val="00494448"/>
    <w:rsid w:val="00494566"/>
    <w:rsid w:val="00494759"/>
    <w:rsid w:val="00494F4D"/>
    <w:rsid w:val="004950B3"/>
    <w:rsid w:val="004A039A"/>
    <w:rsid w:val="004B0FE7"/>
    <w:rsid w:val="004B6DE9"/>
    <w:rsid w:val="004C0C52"/>
    <w:rsid w:val="004C499C"/>
    <w:rsid w:val="004C7E40"/>
    <w:rsid w:val="004D42E6"/>
    <w:rsid w:val="004E14A9"/>
    <w:rsid w:val="004E555F"/>
    <w:rsid w:val="004F216D"/>
    <w:rsid w:val="004F397F"/>
    <w:rsid w:val="004F3DAF"/>
    <w:rsid w:val="00500046"/>
    <w:rsid w:val="00501E9C"/>
    <w:rsid w:val="005050E3"/>
    <w:rsid w:val="00506644"/>
    <w:rsid w:val="00507851"/>
    <w:rsid w:val="00514595"/>
    <w:rsid w:val="00514AAB"/>
    <w:rsid w:val="0051558B"/>
    <w:rsid w:val="00516049"/>
    <w:rsid w:val="00524491"/>
    <w:rsid w:val="00524919"/>
    <w:rsid w:val="00525D6B"/>
    <w:rsid w:val="00526103"/>
    <w:rsid w:val="0052688B"/>
    <w:rsid w:val="00532FE5"/>
    <w:rsid w:val="00540E9E"/>
    <w:rsid w:val="005418F6"/>
    <w:rsid w:val="00542BDA"/>
    <w:rsid w:val="00550B06"/>
    <w:rsid w:val="00552AB5"/>
    <w:rsid w:val="00554D92"/>
    <w:rsid w:val="0055580C"/>
    <w:rsid w:val="00564C44"/>
    <w:rsid w:val="005662C7"/>
    <w:rsid w:val="00566F78"/>
    <w:rsid w:val="00567D5A"/>
    <w:rsid w:val="00570D13"/>
    <w:rsid w:val="005721CA"/>
    <w:rsid w:val="00577A0D"/>
    <w:rsid w:val="00577B45"/>
    <w:rsid w:val="00577FFD"/>
    <w:rsid w:val="00583D6E"/>
    <w:rsid w:val="005A60D9"/>
    <w:rsid w:val="005B3C44"/>
    <w:rsid w:val="005C2AB9"/>
    <w:rsid w:val="005C482D"/>
    <w:rsid w:val="005C49FD"/>
    <w:rsid w:val="005C74FB"/>
    <w:rsid w:val="005D0001"/>
    <w:rsid w:val="005D43EF"/>
    <w:rsid w:val="005E3DFF"/>
    <w:rsid w:val="005E7139"/>
    <w:rsid w:val="005F1533"/>
    <w:rsid w:val="005F16A2"/>
    <w:rsid w:val="005F6467"/>
    <w:rsid w:val="00600F1F"/>
    <w:rsid w:val="00606FE7"/>
    <w:rsid w:val="006159DA"/>
    <w:rsid w:val="00620432"/>
    <w:rsid w:val="00621830"/>
    <w:rsid w:val="00622E05"/>
    <w:rsid w:val="00622FBC"/>
    <w:rsid w:val="00624E81"/>
    <w:rsid w:val="00625A9C"/>
    <w:rsid w:val="006343B4"/>
    <w:rsid w:val="00634464"/>
    <w:rsid w:val="00635206"/>
    <w:rsid w:val="00646309"/>
    <w:rsid w:val="0064788B"/>
    <w:rsid w:val="006478FC"/>
    <w:rsid w:val="00647AAE"/>
    <w:rsid w:val="006536CF"/>
    <w:rsid w:val="006572FE"/>
    <w:rsid w:val="0066019A"/>
    <w:rsid w:val="00661498"/>
    <w:rsid w:val="00667139"/>
    <w:rsid w:val="0067334D"/>
    <w:rsid w:val="006753BF"/>
    <w:rsid w:val="0067761E"/>
    <w:rsid w:val="00691C30"/>
    <w:rsid w:val="00696D29"/>
    <w:rsid w:val="006A3149"/>
    <w:rsid w:val="006A5D08"/>
    <w:rsid w:val="006A64A6"/>
    <w:rsid w:val="006A76B9"/>
    <w:rsid w:val="006B1002"/>
    <w:rsid w:val="006B1A52"/>
    <w:rsid w:val="006B26DE"/>
    <w:rsid w:val="006C5618"/>
    <w:rsid w:val="006C5F81"/>
    <w:rsid w:val="006C6CED"/>
    <w:rsid w:val="006C7493"/>
    <w:rsid w:val="006D1ABE"/>
    <w:rsid w:val="006D7E92"/>
    <w:rsid w:val="006E1F83"/>
    <w:rsid w:val="006E3EFF"/>
    <w:rsid w:val="006F04AC"/>
    <w:rsid w:val="006F08FB"/>
    <w:rsid w:val="006F2DD6"/>
    <w:rsid w:val="0070072E"/>
    <w:rsid w:val="0070625C"/>
    <w:rsid w:val="007132A9"/>
    <w:rsid w:val="00715539"/>
    <w:rsid w:val="00715DAA"/>
    <w:rsid w:val="00720BCD"/>
    <w:rsid w:val="00730D56"/>
    <w:rsid w:val="007317C7"/>
    <w:rsid w:val="007411EF"/>
    <w:rsid w:val="0074145F"/>
    <w:rsid w:val="0074300C"/>
    <w:rsid w:val="00743897"/>
    <w:rsid w:val="007528E2"/>
    <w:rsid w:val="0075687A"/>
    <w:rsid w:val="00760BBA"/>
    <w:rsid w:val="00764346"/>
    <w:rsid w:val="00772472"/>
    <w:rsid w:val="0077402F"/>
    <w:rsid w:val="007755D2"/>
    <w:rsid w:val="00781FF5"/>
    <w:rsid w:val="00784FA2"/>
    <w:rsid w:val="007925A2"/>
    <w:rsid w:val="00794121"/>
    <w:rsid w:val="007941B9"/>
    <w:rsid w:val="007951BB"/>
    <w:rsid w:val="00795F36"/>
    <w:rsid w:val="00797784"/>
    <w:rsid w:val="007A127D"/>
    <w:rsid w:val="007A1D09"/>
    <w:rsid w:val="007A4262"/>
    <w:rsid w:val="007A4D01"/>
    <w:rsid w:val="007B1779"/>
    <w:rsid w:val="007B1C8C"/>
    <w:rsid w:val="007B1ECA"/>
    <w:rsid w:val="007B260F"/>
    <w:rsid w:val="007B2BB6"/>
    <w:rsid w:val="007B3214"/>
    <w:rsid w:val="007C6111"/>
    <w:rsid w:val="007D3DFB"/>
    <w:rsid w:val="007E004D"/>
    <w:rsid w:val="007E058A"/>
    <w:rsid w:val="007F0BD1"/>
    <w:rsid w:val="007F3883"/>
    <w:rsid w:val="007F74C1"/>
    <w:rsid w:val="00803836"/>
    <w:rsid w:val="0080387C"/>
    <w:rsid w:val="008049BD"/>
    <w:rsid w:val="00804C48"/>
    <w:rsid w:val="00804F47"/>
    <w:rsid w:val="00810002"/>
    <w:rsid w:val="0081273E"/>
    <w:rsid w:val="00823B3C"/>
    <w:rsid w:val="008247F9"/>
    <w:rsid w:val="008271CE"/>
    <w:rsid w:val="008325AE"/>
    <w:rsid w:val="00833D8B"/>
    <w:rsid w:val="0083478A"/>
    <w:rsid w:val="00835E9E"/>
    <w:rsid w:val="00840407"/>
    <w:rsid w:val="00844A2F"/>
    <w:rsid w:val="00847088"/>
    <w:rsid w:val="008543BF"/>
    <w:rsid w:val="00861A77"/>
    <w:rsid w:val="00862E7D"/>
    <w:rsid w:val="00872742"/>
    <w:rsid w:val="00872C8A"/>
    <w:rsid w:val="008738B7"/>
    <w:rsid w:val="00880979"/>
    <w:rsid w:val="0088630F"/>
    <w:rsid w:val="008866D6"/>
    <w:rsid w:val="0088764F"/>
    <w:rsid w:val="008923AD"/>
    <w:rsid w:val="008938BB"/>
    <w:rsid w:val="008940D7"/>
    <w:rsid w:val="00897985"/>
    <w:rsid w:val="008A1174"/>
    <w:rsid w:val="008A3541"/>
    <w:rsid w:val="008A5827"/>
    <w:rsid w:val="008A6C38"/>
    <w:rsid w:val="008C782D"/>
    <w:rsid w:val="008C7FE9"/>
    <w:rsid w:val="008D487F"/>
    <w:rsid w:val="008D7D97"/>
    <w:rsid w:val="008E15C2"/>
    <w:rsid w:val="008E460D"/>
    <w:rsid w:val="008E6857"/>
    <w:rsid w:val="008E7A64"/>
    <w:rsid w:val="008F1823"/>
    <w:rsid w:val="008F4912"/>
    <w:rsid w:val="00907E0C"/>
    <w:rsid w:val="00912C7A"/>
    <w:rsid w:val="00915ADB"/>
    <w:rsid w:val="009169F3"/>
    <w:rsid w:val="009171AE"/>
    <w:rsid w:val="00917983"/>
    <w:rsid w:val="009363C6"/>
    <w:rsid w:val="00940ED6"/>
    <w:rsid w:val="00947505"/>
    <w:rsid w:val="0095018F"/>
    <w:rsid w:val="009507D7"/>
    <w:rsid w:val="009606D4"/>
    <w:rsid w:val="0097297B"/>
    <w:rsid w:val="0097452B"/>
    <w:rsid w:val="0098061D"/>
    <w:rsid w:val="00983C14"/>
    <w:rsid w:val="00983CEB"/>
    <w:rsid w:val="0098531E"/>
    <w:rsid w:val="00991C42"/>
    <w:rsid w:val="009929D5"/>
    <w:rsid w:val="00993CE3"/>
    <w:rsid w:val="009A2C84"/>
    <w:rsid w:val="009A633C"/>
    <w:rsid w:val="009A7EAE"/>
    <w:rsid w:val="009B325F"/>
    <w:rsid w:val="009B374F"/>
    <w:rsid w:val="009B4126"/>
    <w:rsid w:val="009B58C0"/>
    <w:rsid w:val="009B7994"/>
    <w:rsid w:val="009C090C"/>
    <w:rsid w:val="009D11B5"/>
    <w:rsid w:val="009D67B2"/>
    <w:rsid w:val="009E5A86"/>
    <w:rsid w:val="009F24C4"/>
    <w:rsid w:val="009F36E9"/>
    <w:rsid w:val="009F6209"/>
    <w:rsid w:val="009F7148"/>
    <w:rsid w:val="00A03D58"/>
    <w:rsid w:val="00A0498D"/>
    <w:rsid w:val="00A07230"/>
    <w:rsid w:val="00A10A64"/>
    <w:rsid w:val="00A139A3"/>
    <w:rsid w:val="00A15CE0"/>
    <w:rsid w:val="00A23153"/>
    <w:rsid w:val="00A26800"/>
    <w:rsid w:val="00A3140A"/>
    <w:rsid w:val="00A331CD"/>
    <w:rsid w:val="00A34930"/>
    <w:rsid w:val="00A44ADB"/>
    <w:rsid w:val="00A44D7A"/>
    <w:rsid w:val="00A54B73"/>
    <w:rsid w:val="00A56A62"/>
    <w:rsid w:val="00A5783C"/>
    <w:rsid w:val="00A602FF"/>
    <w:rsid w:val="00A62A24"/>
    <w:rsid w:val="00A647AF"/>
    <w:rsid w:val="00A66794"/>
    <w:rsid w:val="00A67C9B"/>
    <w:rsid w:val="00A703A7"/>
    <w:rsid w:val="00A719E6"/>
    <w:rsid w:val="00A7517F"/>
    <w:rsid w:val="00A76629"/>
    <w:rsid w:val="00A76D87"/>
    <w:rsid w:val="00A80567"/>
    <w:rsid w:val="00A80848"/>
    <w:rsid w:val="00A80DE5"/>
    <w:rsid w:val="00A80FBC"/>
    <w:rsid w:val="00A81A80"/>
    <w:rsid w:val="00A91839"/>
    <w:rsid w:val="00A959F7"/>
    <w:rsid w:val="00AA1F44"/>
    <w:rsid w:val="00AA2AB0"/>
    <w:rsid w:val="00AA3980"/>
    <w:rsid w:val="00AA499E"/>
    <w:rsid w:val="00AA58CF"/>
    <w:rsid w:val="00AA732E"/>
    <w:rsid w:val="00AB1243"/>
    <w:rsid w:val="00AB1DE3"/>
    <w:rsid w:val="00AB36AC"/>
    <w:rsid w:val="00AB7CC7"/>
    <w:rsid w:val="00AC1127"/>
    <w:rsid w:val="00AC716C"/>
    <w:rsid w:val="00AD7646"/>
    <w:rsid w:val="00AE3748"/>
    <w:rsid w:val="00AE43B9"/>
    <w:rsid w:val="00AE47CF"/>
    <w:rsid w:val="00AF2315"/>
    <w:rsid w:val="00AF545B"/>
    <w:rsid w:val="00B02106"/>
    <w:rsid w:val="00B04CFC"/>
    <w:rsid w:val="00B17498"/>
    <w:rsid w:val="00B248EA"/>
    <w:rsid w:val="00B254F3"/>
    <w:rsid w:val="00B32095"/>
    <w:rsid w:val="00B329E4"/>
    <w:rsid w:val="00B3412E"/>
    <w:rsid w:val="00B426E6"/>
    <w:rsid w:val="00B509D4"/>
    <w:rsid w:val="00B55D1E"/>
    <w:rsid w:val="00B63F48"/>
    <w:rsid w:val="00B70751"/>
    <w:rsid w:val="00B719DE"/>
    <w:rsid w:val="00B71E5F"/>
    <w:rsid w:val="00B8094E"/>
    <w:rsid w:val="00B83D1D"/>
    <w:rsid w:val="00B93F62"/>
    <w:rsid w:val="00B94594"/>
    <w:rsid w:val="00BA2DF2"/>
    <w:rsid w:val="00BA4506"/>
    <w:rsid w:val="00BA5306"/>
    <w:rsid w:val="00BA78E9"/>
    <w:rsid w:val="00BB10E5"/>
    <w:rsid w:val="00BB3071"/>
    <w:rsid w:val="00BB578C"/>
    <w:rsid w:val="00BB6AE0"/>
    <w:rsid w:val="00BC000C"/>
    <w:rsid w:val="00BC08B7"/>
    <w:rsid w:val="00BC0BFF"/>
    <w:rsid w:val="00BC33F1"/>
    <w:rsid w:val="00BD37A9"/>
    <w:rsid w:val="00BE050F"/>
    <w:rsid w:val="00BE32E9"/>
    <w:rsid w:val="00BE4A43"/>
    <w:rsid w:val="00BE5FAF"/>
    <w:rsid w:val="00BE70F0"/>
    <w:rsid w:val="00BF1CD2"/>
    <w:rsid w:val="00BF2AC3"/>
    <w:rsid w:val="00BF6807"/>
    <w:rsid w:val="00C01E76"/>
    <w:rsid w:val="00C020C8"/>
    <w:rsid w:val="00C02222"/>
    <w:rsid w:val="00C13967"/>
    <w:rsid w:val="00C146B1"/>
    <w:rsid w:val="00C14B03"/>
    <w:rsid w:val="00C15F23"/>
    <w:rsid w:val="00C22E9E"/>
    <w:rsid w:val="00C2409F"/>
    <w:rsid w:val="00C30F6D"/>
    <w:rsid w:val="00C366E7"/>
    <w:rsid w:val="00C37D13"/>
    <w:rsid w:val="00C37D64"/>
    <w:rsid w:val="00C533EE"/>
    <w:rsid w:val="00C55759"/>
    <w:rsid w:val="00C73E87"/>
    <w:rsid w:val="00C76561"/>
    <w:rsid w:val="00C766AA"/>
    <w:rsid w:val="00C83FCF"/>
    <w:rsid w:val="00C93952"/>
    <w:rsid w:val="00C9592B"/>
    <w:rsid w:val="00C96AB5"/>
    <w:rsid w:val="00CA0C6D"/>
    <w:rsid w:val="00CA2A5E"/>
    <w:rsid w:val="00CA3558"/>
    <w:rsid w:val="00CA42FC"/>
    <w:rsid w:val="00CA5988"/>
    <w:rsid w:val="00CA7722"/>
    <w:rsid w:val="00CB371C"/>
    <w:rsid w:val="00CB6E18"/>
    <w:rsid w:val="00CB7749"/>
    <w:rsid w:val="00CC0E68"/>
    <w:rsid w:val="00CC1230"/>
    <w:rsid w:val="00CC1F55"/>
    <w:rsid w:val="00CC69AE"/>
    <w:rsid w:val="00CD357C"/>
    <w:rsid w:val="00CD63A2"/>
    <w:rsid w:val="00CE31DC"/>
    <w:rsid w:val="00CE33E5"/>
    <w:rsid w:val="00CE3851"/>
    <w:rsid w:val="00CE3CD3"/>
    <w:rsid w:val="00CE465E"/>
    <w:rsid w:val="00CE5869"/>
    <w:rsid w:val="00CF1E90"/>
    <w:rsid w:val="00CF29C6"/>
    <w:rsid w:val="00CF3DCE"/>
    <w:rsid w:val="00CF4F9C"/>
    <w:rsid w:val="00CF5AF2"/>
    <w:rsid w:val="00D02741"/>
    <w:rsid w:val="00D05DEB"/>
    <w:rsid w:val="00D07B44"/>
    <w:rsid w:val="00D165D0"/>
    <w:rsid w:val="00D22E95"/>
    <w:rsid w:val="00D23DB6"/>
    <w:rsid w:val="00D255A4"/>
    <w:rsid w:val="00D30D54"/>
    <w:rsid w:val="00D37465"/>
    <w:rsid w:val="00D42875"/>
    <w:rsid w:val="00D43143"/>
    <w:rsid w:val="00D50B75"/>
    <w:rsid w:val="00D5241C"/>
    <w:rsid w:val="00D5665D"/>
    <w:rsid w:val="00D60401"/>
    <w:rsid w:val="00D60466"/>
    <w:rsid w:val="00D626BC"/>
    <w:rsid w:val="00D646FC"/>
    <w:rsid w:val="00D662AA"/>
    <w:rsid w:val="00D71319"/>
    <w:rsid w:val="00D7234B"/>
    <w:rsid w:val="00D74F9D"/>
    <w:rsid w:val="00D82267"/>
    <w:rsid w:val="00D822C7"/>
    <w:rsid w:val="00D82A6A"/>
    <w:rsid w:val="00D87CC4"/>
    <w:rsid w:val="00D92CB7"/>
    <w:rsid w:val="00D93497"/>
    <w:rsid w:val="00D96E06"/>
    <w:rsid w:val="00D96F3D"/>
    <w:rsid w:val="00D97CCC"/>
    <w:rsid w:val="00DA1996"/>
    <w:rsid w:val="00DA20C9"/>
    <w:rsid w:val="00DA43E5"/>
    <w:rsid w:val="00DA4C8A"/>
    <w:rsid w:val="00DA5631"/>
    <w:rsid w:val="00DA5DBC"/>
    <w:rsid w:val="00DB3E00"/>
    <w:rsid w:val="00DB434B"/>
    <w:rsid w:val="00DB78ED"/>
    <w:rsid w:val="00DC1D77"/>
    <w:rsid w:val="00DC5A6F"/>
    <w:rsid w:val="00DC5A95"/>
    <w:rsid w:val="00DC5C03"/>
    <w:rsid w:val="00DC76A6"/>
    <w:rsid w:val="00DE0F52"/>
    <w:rsid w:val="00DE1A9B"/>
    <w:rsid w:val="00DE329A"/>
    <w:rsid w:val="00DE386D"/>
    <w:rsid w:val="00DE38FB"/>
    <w:rsid w:val="00DE558A"/>
    <w:rsid w:val="00DE7D3F"/>
    <w:rsid w:val="00DF3AB3"/>
    <w:rsid w:val="00DF4F78"/>
    <w:rsid w:val="00DF6688"/>
    <w:rsid w:val="00DF74A9"/>
    <w:rsid w:val="00E004F6"/>
    <w:rsid w:val="00E064CC"/>
    <w:rsid w:val="00E11003"/>
    <w:rsid w:val="00E13976"/>
    <w:rsid w:val="00E3142C"/>
    <w:rsid w:val="00E333CF"/>
    <w:rsid w:val="00E347AE"/>
    <w:rsid w:val="00E35148"/>
    <w:rsid w:val="00E3684A"/>
    <w:rsid w:val="00E412D0"/>
    <w:rsid w:val="00E51CCE"/>
    <w:rsid w:val="00E53960"/>
    <w:rsid w:val="00E54DA6"/>
    <w:rsid w:val="00E56C83"/>
    <w:rsid w:val="00E60920"/>
    <w:rsid w:val="00E60945"/>
    <w:rsid w:val="00E646E5"/>
    <w:rsid w:val="00E7108A"/>
    <w:rsid w:val="00E724F7"/>
    <w:rsid w:val="00E73474"/>
    <w:rsid w:val="00E76EA9"/>
    <w:rsid w:val="00E80CC3"/>
    <w:rsid w:val="00E84320"/>
    <w:rsid w:val="00E901B8"/>
    <w:rsid w:val="00E91E5E"/>
    <w:rsid w:val="00E91EBE"/>
    <w:rsid w:val="00E920B4"/>
    <w:rsid w:val="00E925C5"/>
    <w:rsid w:val="00E9638E"/>
    <w:rsid w:val="00E97A90"/>
    <w:rsid w:val="00E97BC2"/>
    <w:rsid w:val="00EA258B"/>
    <w:rsid w:val="00EA30F9"/>
    <w:rsid w:val="00EB5FC9"/>
    <w:rsid w:val="00EB68BD"/>
    <w:rsid w:val="00EB71B7"/>
    <w:rsid w:val="00EC4943"/>
    <w:rsid w:val="00EC4FE5"/>
    <w:rsid w:val="00ED175F"/>
    <w:rsid w:val="00ED4710"/>
    <w:rsid w:val="00EE2C1B"/>
    <w:rsid w:val="00EE778F"/>
    <w:rsid w:val="00F01E37"/>
    <w:rsid w:val="00F02831"/>
    <w:rsid w:val="00F076F8"/>
    <w:rsid w:val="00F07835"/>
    <w:rsid w:val="00F128EA"/>
    <w:rsid w:val="00F13B37"/>
    <w:rsid w:val="00F16133"/>
    <w:rsid w:val="00F205E1"/>
    <w:rsid w:val="00F20FAC"/>
    <w:rsid w:val="00F253CF"/>
    <w:rsid w:val="00F304F3"/>
    <w:rsid w:val="00F34DA5"/>
    <w:rsid w:val="00F34E24"/>
    <w:rsid w:val="00F41B2E"/>
    <w:rsid w:val="00F51212"/>
    <w:rsid w:val="00F5384C"/>
    <w:rsid w:val="00F62444"/>
    <w:rsid w:val="00F6285D"/>
    <w:rsid w:val="00F65AC5"/>
    <w:rsid w:val="00F67859"/>
    <w:rsid w:val="00F715ED"/>
    <w:rsid w:val="00F75071"/>
    <w:rsid w:val="00F75EE7"/>
    <w:rsid w:val="00F814EC"/>
    <w:rsid w:val="00F820FF"/>
    <w:rsid w:val="00F82C30"/>
    <w:rsid w:val="00F83C56"/>
    <w:rsid w:val="00F93FC0"/>
    <w:rsid w:val="00FA0B6D"/>
    <w:rsid w:val="00FA34E2"/>
    <w:rsid w:val="00FA391C"/>
    <w:rsid w:val="00FA67B8"/>
    <w:rsid w:val="00FB0525"/>
    <w:rsid w:val="00FB151E"/>
    <w:rsid w:val="00FB2686"/>
    <w:rsid w:val="00FB3EA0"/>
    <w:rsid w:val="00FB739A"/>
    <w:rsid w:val="00FC235E"/>
    <w:rsid w:val="00FC5698"/>
    <w:rsid w:val="00FC701F"/>
    <w:rsid w:val="00FC76F4"/>
    <w:rsid w:val="00FD3BD3"/>
    <w:rsid w:val="00FD4096"/>
    <w:rsid w:val="00FE0BE1"/>
    <w:rsid w:val="00FE1241"/>
    <w:rsid w:val="00FE41DD"/>
    <w:rsid w:val="00FE421C"/>
    <w:rsid w:val="00FE6941"/>
    <w:rsid w:val="00FE7F57"/>
    <w:rsid w:val="00FF61FE"/>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basedOn w:val="DefaultParagraphFont"/>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90C8B"/>
    <w:pPr>
      <w:ind w:left="720"/>
      <w:contextualSpacing/>
    </w:pPr>
  </w:style>
  <w:style w:type="paragraph" w:styleId="BalloonText">
    <w:name w:val="Balloon Text"/>
    <w:basedOn w:val="Normal"/>
    <w:link w:val="BalloonTextChar"/>
    <w:uiPriority w:val="99"/>
    <w:semiHidden/>
    <w:unhideWhenUsed/>
    <w:rsid w:val="00E064CC"/>
    <w:rPr>
      <w:rFonts w:ascii="Tahoma" w:hAnsi="Tahoma" w:cs="Tahoma"/>
      <w:sz w:val="16"/>
      <w:szCs w:val="16"/>
    </w:rPr>
  </w:style>
  <w:style w:type="character" w:customStyle="1" w:styleId="BalloonTextChar">
    <w:name w:val="Balloon Text Char"/>
    <w:basedOn w:val="DefaultParagraphFont"/>
    <w:link w:val="BalloonText"/>
    <w:uiPriority w:val="99"/>
    <w:semiHidden/>
    <w:rsid w:val="00E064CC"/>
    <w:rPr>
      <w:rFonts w:ascii="Tahoma" w:eastAsia="Times New Roman" w:hAnsi="Tahoma" w:cs="Tahoma"/>
      <w:sz w:val="16"/>
      <w:szCs w:val="16"/>
    </w:rPr>
  </w:style>
  <w:style w:type="paragraph" w:styleId="NormalWeb">
    <w:name w:val="Normal (Web)"/>
    <w:basedOn w:val="Normal"/>
    <w:uiPriority w:val="99"/>
    <w:semiHidden/>
    <w:unhideWhenUsed/>
    <w:rsid w:val="00BE050F"/>
    <w:pPr>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basedOn w:val="DefaultParagraphFont"/>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90C8B"/>
    <w:pPr>
      <w:ind w:left="720"/>
      <w:contextualSpacing/>
    </w:pPr>
  </w:style>
  <w:style w:type="paragraph" w:styleId="BalloonText">
    <w:name w:val="Balloon Text"/>
    <w:basedOn w:val="Normal"/>
    <w:link w:val="BalloonTextChar"/>
    <w:uiPriority w:val="99"/>
    <w:semiHidden/>
    <w:unhideWhenUsed/>
    <w:rsid w:val="00E064CC"/>
    <w:rPr>
      <w:rFonts w:ascii="Tahoma" w:hAnsi="Tahoma" w:cs="Tahoma"/>
      <w:sz w:val="16"/>
      <w:szCs w:val="16"/>
    </w:rPr>
  </w:style>
  <w:style w:type="character" w:customStyle="1" w:styleId="BalloonTextChar">
    <w:name w:val="Balloon Text Char"/>
    <w:basedOn w:val="DefaultParagraphFont"/>
    <w:link w:val="BalloonText"/>
    <w:uiPriority w:val="99"/>
    <w:semiHidden/>
    <w:rsid w:val="00E064CC"/>
    <w:rPr>
      <w:rFonts w:ascii="Tahoma" w:eastAsia="Times New Roman" w:hAnsi="Tahoma" w:cs="Tahoma"/>
      <w:sz w:val="16"/>
      <w:szCs w:val="16"/>
    </w:rPr>
  </w:style>
  <w:style w:type="paragraph" w:styleId="NormalWeb">
    <w:name w:val="Normal (Web)"/>
    <w:basedOn w:val="Normal"/>
    <w:uiPriority w:val="99"/>
    <w:semiHidden/>
    <w:unhideWhenUsed/>
    <w:rsid w:val="00BE050F"/>
    <w:pPr>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196">
      <w:bodyDiv w:val="1"/>
      <w:marLeft w:val="0"/>
      <w:marRight w:val="0"/>
      <w:marTop w:val="0"/>
      <w:marBottom w:val="0"/>
      <w:divBdr>
        <w:top w:val="none" w:sz="0" w:space="0" w:color="auto"/>
        <w:left w:val="none" w:sz="0" w:space="0" w:color="auto"/>
        <w:bottom w:val="none" w:sz="0" w:space="0" w:color="auto"/>
        <w:right w:val="none" w:sz="0" w:space="0" w:color="auto"/>
      </w:divBdr>
    </w:div>
    <w:div w:id="343940199">
      <w:bodyDiv w:val="1"/>
      <w:marLeft w:val="0"/>
      <w:marRight w:val="0"/>
      <w:marTop w:val="0"/>
      <w:marBottom w:val="0"/>
      <w:divBdr>
        <w:top w:val="none" w:sz="0" w:space="0" w:color="auto"/>
        <w:left w:val="none" w:sz="0" w:space="0" w:color="auto"/>
        <w:bottom w:val="none" w:sz="0" w:space="0" w:color="auto"/>
        <w:right w:val="none" w:sz="0" w:space="0" w:color="auto"/>
      </w:divBdr>
    </w:div>
    <w:div w:id="459033103">
      <w:bodyDiv w:val="1"/>
      <w:marLeft w:val="0"/>
      <w:marRight w:val="0"/>
      <w:marTop w:val="0"/>
      <w:marBottom w:val="0"/>
      <w:divBdr>
        <w:top w:val="none" w:sz="0" w:space="0" w:color="auto"/>
        <w:left w:val="none" w:sz="0" w:space="0" w:color="auto"/>
        <w:bottom w:val="none" w:sz="0" w:space="0" w:color="auto"/>
        <w:right w:val="none" w:sz="0" w:space="0" w:color="auto"/>
      </w:divBdr>
    </w:div>
    <w:div w:id="636299301">
      <w:bodyDiv w:val="1"/>
      <w:marLeft w:val="0"/>
      <w:marRight w:val="0"/>
      <w:marTop w:val="0"/>
      <w:marBottom w:val="0"/>
      <w:divBdr>
        <w:top w:val="none" w:sz="0" w:space="0" w:color="auto"/>
        <w:left w:val="none" w:sz="0" w:space="0" w:color="auto"/>
        <w:bottom w:val="none" w:sz="0" w:space="0" w:color="auto"/>
        <w:right w:val="none" w:sz="0" w:space="0" w:color="auto"/>
      </w:divBdr>
    </w:div>
    <w:div w:id="1043167446">
      <w:bodyDiv w:val="1"/>
      <w:marLeft w:val="0"/>
      <w:marRight w:val="0"/>
      <w:marTop w:val="0"/>
      <w:marBottom w:val="0"/>
      <w:divBdr>
        <w:top w:val="none" w:sz="0" w:space="0" w:color="auto"/>
        <w:left w:val="none" w:sz="0" w:space="0" w:color="auto"/>
        <w:bottom w:val="none" w:sz="0" w:space="0" w:color="auto"/>
        <w:right w:val="none" w:sz="0" w:space="0" w:color="auto"/>
      </w:divBdr>
    </w:div>
    <w:div w:id="1087195641">
      <w:bodyDiv w:val="1"/>
      <w:marLeft w:val="0"/>
      <w:marRight w:val="0"/>
      <w:marTop w:val="0"/>
      <w:marBottom w:val="0"/>
      <w:divBdr>
        <w:top w:val="none" w:sz="0" w:space="0" w:color="auto"/>
        <w:left w:val="none" w:sz="0" w:space="0" w:color="auto"/>
        <w:bottom w:val="none" w:sz="0" w:space="0" w:color="auto"/>
        <w:right w:val="none" w:sz="0" w:space="0" w:color="auto"/>
      </w:divBdr>
    </w:div>
    <w:div w:id="1130855312">
      <w:bodyDiv w:val="1"/>
      <w:marLeft w:val="0"/>
      <w:marRight w:val="0"/>
      <w:marTop w:val="0"/>
      <w:marBottom w:val="0"/>
      <w:divBdr>
        <w:top w:val="none" w:sz="0" w:space="0" w:color="auto"/>
        <w:left w:val="none" w:sz="0" w:space="0" w:color="auto"/>
        <w:bottom w:val="none" w:sz="0" w:space="0" w:color="auto"/>
        <w:right w:val="none" w:sz="0" w:space="0" w:color="auto"/>
      </w:divBdr>
    </w:div>
    <w:div w:id="1260483643">
      <w:bodyDiv w:val="1"/>
      <w:marLeft w:val="0"/>
      <w:marRight w:val="0"/>
      <w:marTop w:val="0"/>
      <w:marBottom w:val="0"/>
      <w:divBdr>
        <w:top w:val="none" w:sz="0" w:space="0" w:color="auto"/>
        <w:left w:val="none" w:sz="0" w:space="0" w:color="auto"/>
        <w:bottom w:val="none" w:sz="0" w:space="0" w:color="auto"/>
        <w:right w:val="none" w:sz="0" w:space="0" w:color="auto"/>
      </w:divBdr>
    </w:div>
    <w:div w:id="1408335789">
      <w:bodyDiv w:val="1"/>
      <w:marLeft w:val="0"/>
      <w:marRight w:val="0"/>
      <w:marTop w:val="0"/>
      <w:marBottom w:val="0"/>
      <w:divBdr>
        <w:top w:val="none" w:sz="0" w:space="0" w:color="auto"/>
        <w:left w:val="none" w:sz="0" w:space="0" w:color="auto"/>
        <w:bottom w:val="none" w:sz="0" w:space="0" w:color="auto"/>
        <w:right w:val="none" w:sz="0" w:space="0" w:color="auto"/>
      </w:divBdr>
    </w:div>
    <w:div w:id="1709183385">
      <w:bodyDiv w:val="1"/>
      <w:marLeft w:val="0"/>
      <w:marRight w:val="0"/>
      <w:marTop w:val="0"/>
      <w:marBottom w:val="0"/>
      <w:divBdr>
        <w:top w:val="none" w:sz="0" w:space="0" w:color="auto"/>
        <w:left w:val="none" w:sz="0" w:space="0" w:color="auto"/>
        <w:bottom w:val="none" w:sz="0" w:space="0" w:color="auto"/>
        <w:right w:val="none" w:sz="0" w:space="0" w:color="auto"/>
      </w:divBdr>
    </w:div>
    <w:div w:id="1734425391">
      <w:bodyDiv w:val="1"/>
      <w:marLeft w:val="0"/>
      <w:marRight w:val="0"/>
      <w:marTop w:val="0"/>
      <w:marBottom w:val="0"/>
      <w:divBdr>
        <w:top w:val="none" w:sz="0" w:space="0" w:color="auto"/>
        <w:left w:val="none" w:sz="0" w:space="0" w:color="auto"/>
        <w:bottom w:val="none" w:sz="0" w:space="0" w:color="auto"/>
        <w:right w:val="none" w:sz="0" w:space="0" w:color="auto"/>
      </w:divBdr>
      <w:divsChild>
        <w:div w:id="414790887">
          <w:marLeft w:val="0"/>
          <w:marRight w:val="0"/>
          <w:marTop w:val="0"/>
          <w:marBottom w:val="0"/>
          <w:divBdr>
            <w:top w:val="none" w:sz="0" w:space="0" w:color="auto"/>
            <w:left w:val="none" w:sz="0" w:space="0" w:color="auto"/>
            <w:bottom w:val="none" w:sz="0" w:space="0" w:color="auto"/>
            <w:right w:val="none" w:sz="0" w:space="0" w:color="auto"/>
          </w:divBdr>
        </w:div>
        <w:div w:id="449982377">
          <w:marLeft w:val="0"/>
          <w:marRight w:val="0"/>
          <w:marTop w:val="0"/>
          <w:marBottom w:val="0"/>
          <w:divBdr>
            <w:top w:val="none" w:sz="0" w:space="0" w:color="auto"/>
            <w:left w:val="none" w:sz="0" w:space="0" w:color="auto"/>
            <w:bottom w:val="none" w:sz="0" w:space="0" w:color="auto"/>
            <w:right w:val="none" w:sz="0" w:space="0" w:color="auto"/>
          </w:divBdr>
        </w:div>
        <w:div w:id="1853952586">
          <w:marLeft w:val="0"/>
          <w:marRight w:val="0"/>
          <w:marTop w:val="0"/>
          <w:marBottom w:val="0"/>
          <w:divBdr>
            <w:top w:val="none" w:sz="0" w:space="0" w:color="auto"/>
            <w:left w:val="none" w:sz="0" w:space="0" w:color="auto"/>
            <w:bottom w:val="none" w:sz="0" w:space="0" w:color="auto"/>
            <w:right w:val="none" w:sz="0" w:space="0" w:color="auto"/>
          </w:divBdr>
        </w:div>
        <w:div w:id="502086790">
          <w:marLeft w:val="0"/>
          <w:marRight w:val="0"/>
          <w:marTop w:val="0"/>
          <w:marBottom w:val="0"/>
          <w:divBdr>
            <w:top w:val="none" w:sz="0" w:space="0" w:color="auto"/>
            <w:left w:val="none" w:sz="0" w:space="0" w:color="auto"/>
            <w:bottom w:val="none" w:sz="0" w:space="0" w:color="auto"/>
            <w:right w:val="none" w:sz="0" w:space="0" w:color="auto"/>
          </w:divBdr>
        </w:div>
        <w:div w:id="1942033256">
          <w:marLeft w:val="0"/>
          <w:marRight w:val="0"/>
          <w:marTop w:val="0"/>
          <w:marBottom w:val="0"/>
          <w:divBdr>
            <w:top w:val="none" w:sz="0" w:space="0" w:color="auto"/>
            <w:left w:val="none" w:sz="0" w:space="0" w:color="auto"/>
            <w:bottom w:val="none" w:sz="0" w:space="0" w:color="auto"/>
            <w:right w:val="none" w:sz="0" w:space="0" w:color="auto"/>
          </w:divBdr>
        </w:div>
        <w:div w:id="226110988">
          <w:marLeft w:val="0"/>
          <w:marRight w:val="0"/>
          <w:marTop w:val="0"/>
          <w:marBottom w:val="0"/>
          <w:divBdr>
            <w:top w:val="none" w:sz="0" w:space="0" w:color="auto"/>
            <w:left w:val="none" w:sz="0" w:space="0" w:color="auto"/>
            <w:bottom w:val="none" w:sz="0" w:space="0" w:color="auto"/>
            <w:right w:val="none" w:sz="0" w:space="0" w:color="auto"/>
          </w:divBdr>
        </w:div>
        <w:div w:id="449130122">
          <w:marLeft w:val="0"/>
          <w:marRight w:val="0"/>
          <w:marTop w:val="0"/>
          <w:marBottom w:val="0"/>
          <w:divBdr>
            <w:top w:val="none" w:sz="0" w:space="0" w:color="auto"/>
            <w:left w:val="none" w:sz="0" w:space="0" w:color="auto"/>
            <w:bottom w:val="none" w:sz="0" w:space="0" w:color="auto"/>
            <w:right w:val="none" w:sz="0" w:space="0" w:color="auto"/>
          </w:divBdr>
        </w:div>
      </w:divsChild>
    </w:div>
    <w:div w:id="1885561207">
      <w:bodyDiv w:val="1"/>
      <w:marLeft w:val="0"/>
      <w:marRight w:val="0"/>
      <w:marTop w:val="0"/>
      <w:marBottom w:val="0"/>
      <w:divBdr>
        <w:top w:val="none" w:sz="0" w:space="0" w:color="auto"/>
        <w:left w:val="none" w:sz="0" w:space="0" w:color="auto"/>
        <w:bottom w:val="none" w:sz="0" w:space="0" w:color="auto"/>
        <w:right w:val="none" w:sz="0" w:space="0" w:color="auto"/>
      </w:divBdr>
    </w:div>
    <w:div w:id="1988364052">
      <w:bodyDiv w:val="1"/>
      <w:marLeft w:val="0"/>
      <w:marRight w:val="0"/>
      <w:marTop w:val="0"/>
      <w:marBottom w:val="0"/>
      <w:divBdr>
        <w:top w:val="none" w:sz="0" w:space="0" w:color="auto"/>
        <w:left w:val="none" w:sz="0" w:space="0" w:color="auto"/>
        <w:bottom w:val="none" w:sz="0" w:space="0" w:color="auto"/>
        <w:right w:val="none" w:sz="0" w:space="0" w:color="auto"/>
      </w:divBdr>
    </w:div>
    <w:div w:id="2045403633">
      <w:bodyDiv w:val="1"/>
      <w:marLeft w:val="0"/>
      <w:marRight w:val="0"/>
      <w:marTop w:val="0"/>
      <w:marBottom w:val="0"/>
      <w:divBdr>
        <w:top w:val="none" w:sz="0" w:space="0" w:color="auto"/>
        <w:left w:val="none" w:sz="0" w:space="0" w:color="auto"/>
        <w:bottom w:val="none" w:sz="0" w:space="0" w:color="auto"/>
        <w:right w:val="none" w:sz="0" w:space="0" w:color="auto"/>
      </w:divBdr>
    </w:div>
    <w:div w:id="20960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Custance-Baker</dc:creator>
  <cp:lastModifiedBy>Melanie Haughey</cp:lastModifiedBy>
  <cp:revision>2</cp:revision>
  <cp:lastPrinted>2018-12-17T11:40:00Z</cp:lastPrinted>
  <dcterms:created xsi:type="dcterms:W3CDTF">2019-02-08T09:12:00Z</dcterms:created>
  <dcterms:modified xsi:type="dcterms:W3CDTF">2019-02-08T09:12:00Z</dcterms:modified>
</cp:coreProperties>
</file>