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31" w:rsidRDefault="00EB7731" w:rsidP="0049775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97752" w:rsidRPr="00F80F49" w:rsidRDefault="00B854AE" w:rsidP="004977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2047875" cy="1114425"/>
            <wp:effectExtent l="0" t="0" r="9525" b="9525"/>
            <wp:docPr id="1" name="Picture 1" descr="CVC logo 16-3-2011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 logo 16-3-2011 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DE" w:rsidRPr="00F80F49" w:rsidRDefault="00447CDE" w:rsidP="00497752">
      <w:pPr>
        <w:rPr>
          <w:rFonts w:ascii="Arial" w:hAnsi="Arial" w:cs="Arial"/>
          <w:b/>
          <w:sz w:val="20"/>
          <w:szCs w:val="20"/>
        </w:rPr>
      </w:pPr>
    </w:p>
    <w:p w:rsidR="002A1651" w:rsidRPr="00ED23CA" w:rsidRDefault="004909CC" w:rsidP="00B35CCA">
      <w:pPr>
        <w:tabs>
          <w:tab w:val="left" w:pos="2977"/>
        </w:tabs>
        <w:rPr>
          <w:rFonts w:ascii="Arial" w:hAnsi="Arial" w:cs="Arial"/>
          <w:b/>
          <w:sz w:val="22"/>
          <w:szCs w:val="22"/>
          <w:lang w:val="en"/>
        </w:rPr>
      </w:pPr>
      <w:r w:rsidRPr="00ED23CA">
        <w:rPr>
          <w:rFonts w:ascii="Arial" w:hAnsi="Arial" w:cs="Arial"/>
          <w:b/>
          <w:sz w:val="22"/>
          <w:szCs w:val="22"/>
        </w:rPr>
        <w:t>Job Description</w:t>
      </w:r>
      <w:r w:rsidR="002A1651" w:rsidRPr="00ED23CA">
        <w:rPr>
          <w:rFonts w:ascii="Arial" w:hAnsi="Arial" w:cs="Arial"/>
          <w:b/>
          <w:sz w:val="22"/>
          <w:szCs w:val="22"/>
        </w:rPr>
        <w:t xml:space="preserve">: </w:t>
      </w:r>
      <w:r w:rsidR="002A1651" w:rsidRPr="00ED23CA">
        <w:rPr>
          <w:rFonts w:ascii="Arial" w:hAnsi="Arial" w:cs="Arial"/>
          <w:b/>
          <w:sz w:val="22"/>
          <w:szCs w:val="22"/>
        </w:rPr>
        <w:tab/>
      </w:r>
      <w:r w:rsidRPr="00ED23CA">
        <w:rPr>
          <w:rFonts w:ascii="Arial" w:hAnsi="Arial" w:cs="Arial"/>
          <w:b/>
          <w:sz w:val="22"/>
          <w:szCs w:val="22"/>
          <w:lang w:val="en"/>
        </w:rPr>
        <w:t>Support Staff</w:t>
      </w:r>
    </w:p>
    <w:p w:rsidR="0008768E" w:rsidRPr="00ED23CA" w:rsidRDefault="004909CC" w:rsidP="00B35CCA">
      <w:pPr>
        <w:tabs>
          <w:tab w:val="left" w:pos="2977"/>
        </w:tabs>
        <w:rPr>
          <w:rFonts w:ascii="Arial" w:hAnsi="Arial" w:cs="Arial"/>
          <w:b/>
          <w:sz w:val="22"/>
          <w:szCs w:val="22"/>
          <w:lang w:val="en"/>
        </w:rPr>
      </w:pPr>
      <w:r w:rsidRPr="00ED23CA">
        <w:rPr>
          <w:rFonts w:ascii="Arial" w:hAnsi="Arial" w:cs="Arial"/>
          <w:b/>
          <w:sz w:val="22"/>
          <w:szCs w:val="22"/>
          <w:lang w:val="en"/>
        </w:rPr>
        <w:t>Name</w:t>
      </w:r>
      <w:r w:rsidR="006173F7" w:rsidRPr="00ED23CA">
        <w:rPr>
          <w:rFonts w:ascii="Arial" w:hAnsi="Arial" w:cs="Arial"/>
          <w:b/>
          <w:sz w:val="22"/>
          <w:szCs w:val="22"/>
          <w:lang w:val="en"/>
        </w:rPr>
        <w:t>:</w:t>
      </w:r>
      <w:r w:rsidR="00C665FC" w:rsidRPr="00ED23CA">
        <w:rPr>
          <w:rFonts w:ascii="Arial" w:hAnsi="Arial" w:cs="Arial"/>
          <w:b/>
          <w:sz w:val="22"/>
          <w:szCs w:val="22"/>
          <w:lang w:val="en"/>
        </w:rPr>
        <w:tab/>
      </w:r>
      <w:r w:rsidR="006173F7" w:rsidRPr="00ED23CA">
        <w:rPr>
          <w:rFonts w:ascii="Arial" w:hAnsi="Arial" w:cs="Arial"/>
          <w:b/>
          <w:sz w:val="22"/>
          <w:szCs w:val="22"/>
          <w:lang w:val="en"/>
        </w:rPr>
        <w:tab/>
      </w:r>
    </w:p>
    <w:p w:rsidR="00B0348D" w:rsidRPr="00ED23CA" w:rsidRDefault="004909CC" w:rsidP="00B35CCA">
      <w:pPr>
        <w:tabs>
          <w:tab w:val="left" w:pos="2977"/>
        </w:tabs>
        <w:ind w:left="2977" w:hanging="2977"/>
        <w:rPr>
          <w:rFonts w:ascii="Arial" w:hAnsi="Arial" w:cs="Arial"/>
          <w:sz w:val="22"/>
          <w:szCs w:val="22"/>
          <w:lang w:val="en"/>
        </w:rPr>
      </w:pPr>
      <w:r w:rsidRPr="00ED23CA">
        <w:rPr>
          <w:rFonts w:ascii="Arial" w:hAnsi="Arial" w:cs="Arial"/>
          <w:b/>
          <w:sz w:val="22"/>
          <w:szCs w:val="22"/>
        </w:rPr>
        <w:t>Job Title</w:t>
      </w:r>
      <w:r w:rsidR="002A1651" w:rsidRPr="00ED23CA">
        <w:rPr>
          <w:rFonts w:ascii="Arial" w:hAnsi="Arial" w:cs="Arial"/>
          <w:b/>
          <w:sz w:val="22"/>
          <w:szCs w:val="22"/>
        </w:rPr>
        <w:t>:</w:t>
      </w:r>
      <w:r w:rsidR="002A1651" w:rsidRPr="00ED23CA">
        <w:rPr>
          <w:rFonts w:ascii="Arial" w:hAnsi="Arial" w:cs="Arial"/>
          <w:b/>
          <w:sz w:val="22"/>
          <w:szCs w:val="22"/>
        </w:rPr>
        <w:tab/>
      </w:r>
      <w:r w:rsidR="000D1F78">
        <w:rPr>
          <w:rFonts w:ascii="Arial" w:hAnsi="Arial" w:cs="Arial"/>
          <w:b/>
          <w:sz w:val="22"/>
          <w:szCs w:val="22"/>
        </w:rPr>
        <w:t xml:space="preserve">Data Team </w:t>
      </w:r>
      <w:r w:rsidR="00873A6F">
        <w:rPr>
          <w:rFonts w:ascii="Arial" w:hAnsi="Arial" w:cs="Arial"/>
          <w:b/>
          <w:sz w:val="22"/>
          <w:szCs w:val="22"/>
        </w:rPr>
        <w:t>– Exams Assistant</w:t>
      </w:r>
    </w:p>
    <w:p w:rsidR="00497752" w:rsidRPr="00ED23CA" w:rsidRDefault="004909CC" w:rsidP="00B35CCA">
      <w:pPr>
        <w:tabs>
          <w:tab w:val="left" w:pos="2977"/>
        </w:tabs>
        <w:ind w:left="2977" w:hanging="2977"/>
        <w:rPr>
          <w:rFonts w:ascii="Arial" w:hAnsi="Arial" w:cs="Arial"/>
          <w:b/>
          <w:sz w:val="22"/>
          <w:szCs w:val="22"/>
        </w:rPr>
      </w:pPr>
      <w:r w:rsidRPr="00ED23CA">
        <w:rPr>
          <w:rFonts w:ascii="Arial" w:hAnsi="Arial" w:cs="Arial"/>
          <w:b/>
          <w:sz w:val="22"/>
          <w:szCs w:val="22"/>
        </w:rPr>
        <w:t>Salary Scale</w:t>
      </w:r>
      <w:r w:rsidR="002A1651" w:rsidRPr="00ED23CA">
        <w:rPr>
          <w:rFonts w:ascii="Arial" w:hAnsi="Arial" w:cs="Arial"/>
          <w:b/>
          <w:sz w:val="22"/>
          <w:szCs w:val="22"/>
        </w:rPr>
        <w:t>:</w:t>
      </w:r>
      <w:r w:rsidR="002A1651" w:rsidRPr="00ED23CA">
        <w:rPr>
          <w:rFonts w:ascii="Arial" w:hAnsi="Arial" w:cs="Arial"/>
          <w:b/>
          <w:sz w:val="22"/>
          <w:szCs w:val="22"/>
        </w:rPr>
        <w:tab/>
      </w:r>
      <w:r w:rsidR="006B137E" w:rsidRPr="00ED23CA">
        <w:rPr>
          <w:rFonts w:ascii="Arial" w:hAnsi="Arial" w:cs="Arial"/>
          <w:b/>
          <w:sz w:val="22"/>
          <w:szCs w:val="22"/>
        </w:rPr>
        <w:t xml:space="preserve">CVCC </w:t>
      </w:r>
      <w:r w:rsidR="00873A6F">
        <w:rPr>
          <w:rFonts w:ascii="Arial" w:hAnsi="Arial" w:cs="Arial"/>
          <w:b/>
          <w:sz w:val="22"/>
          <w:szCs w:val="22"/>
        </w:rPr>
        <w:t>C</w:t>
      </w:r>
    </w:p>
    <w:p w:rsidR="006B137E" w:rsidRPr="00ED23CA" w:rsidRDefault="004909CC" w:rsidP="00BF78AB">
      <w:pPr>
        <w:tabs>
          <w:tab w:val="left" w:pos="2977"/>
        </w:tabs>
        <w:ind w:left="2977" w:hanging="2977"/>
        <w:rPr>
          <w:rFonts w:ascii="Arial" w:hAnsi="Arial" w:cs="Arial"/>
          <w:b/>
          <w:sz w:val="22"/>
          <w:szCs w:val="22"/>
        </w:rPr>
      </w:pPr>
      <w:r w:rsidRPr="00ED23CA">
        <w:rPr>
          <w:rFonts w:ascii="Arial" w:hAnsi="Arial" w:cs="Arial"/>
          <w:b/>
          <w:sz w:val="22"/>
          <w:szCs w:val="22"/>
        </w:rPr>
        <w:t>Hours of Work</w:t>
      </w:r>
      <w:r w:rsidR="002A1651" w:rsidRPr="00ED23CA">
        <w:rPr>
          <w:rFonts w:ascii="Arial" w:hAnsi="Arial" w:cs="Arial"/>
          <w:b/>
          <w:sz w:val="22"/>
          <w:szCs w:val="22"/>
        </w:rPr>
        <w:t>:</w:t>
      </w:r>
      <w:r w:rsidR="002A1651" w:rsidRPr="00ED23CA">
        <w:rPr>
          <w:rFonts w:ascii="Arial" w:hAnsi="Arial" w:cs="Arial"/>
          <w:b/>
          <w:sz w:val="22"/>
          <w:szCs w:val="22"/>
        </w:rPr>
        <w:tab/>
      </w:r>
      <w:r w:rsidR="00873A6F">
        <w:rPr>
          <w:rFonts w:ascii="Arial" w:hAnsi="Arial" w:cs="Arial"/>
          <w:b/>
          <w:sz w:val="22"/>
          <w:szCs w:val="22"/>
        </w:rPr>
        <w:t>16</w:t>
      </w:r>
      <w:r w:rsidR="00BF78AB">
        <w:rPr>
          <w:rFonts w:ascii="Arial" w:hAnsi="Arial" w:cs="Arial"/>
          <w:b/>
          <w:sz w:val="22"/>
          <w:szCs w:val="22"/>
        </w:rPr>
        <w:t xml:space="preserve"> hours per week x 41</w:t>
      </w:r>
      <w:r w:rsidR="006B137E" w:rsidRPr="00ED23CA">
        <w:rPr>
          <w:rFonts w:ascii="Arial" w:hAnsi="Arial" w:cs="Arial"/>
          <w:b/>
          <w:sz w:val="22"/>
          <w:szCs w:val="22"/>
        </w:rPr>
        <w:t xml:space="preserve"> weeks </w:t>
      </w:r>
      <w:r w:rsidR="00873A6F">
        <w:rPr>
          <w:rFonts w:ascii="Arial" w:hAnsi="Arial" w:cs="Arial"/>
          <w:b/>
          <w:sz w:val="22"/>
          <w:szCs w:val="22"/>
        </w:rPr>
        <w:t>hours TBA</w:t>
      </w:r>
    </w:p>
    <w:p w:rsidR="006B137E" w:rsidRPr="00ED23CA" w:rsidRDefault="006B137E" w:rsidP="006B137E">
      <w:pPr>
        <w:rPr>
          <w:b/>
          <w:sz w:val="22"/>
          <w:szCs w:val="22"/>
        </w:rPr>
      </w:pPr>
      <w:r w:rsidRPr="00ED23CA">
        <w:rPr>
          <w:rFonts w:ascii="Arial" w:hAnsi="Arial" w:cs="Arial"/>
          <w:b/>
          <w:sz w:val="22"/>
          <w:szCs w:val="22"/>
        </w:rPr>
        <w:tab/>
      </w:r>
    </w:p>
    <w:p w:rsidR="006B137E" w:rsidRPr="00ED23CA" w:rsidRDefault="006B137E" w:rsidP="006B137E">
      <w:pPr>
        <w:rPr>
          <w:rFonts w:ascii="Arial" w:hAnsi="Arial" w:cs="Arial"/>
          <w:b/>
          <w:sz w:val="22"/>
          <w:szCs w:val="22"/>
        </w:rPr>
      </w:pPr>
      <w:r w:rsidRPr="00ED23CA">
        <w:rPr>
          <w:rFonts w:ascii="Arial" w:hAnsi="Arial" w:cs="Arial"/>
          <w:b/>
          <w:sz w:val="22"/>
          <w:szCs w:val="22"/>
        </w:rPr>
        <w:t>Job Purpose</w:t>
      </w:r>
    </w:p>
    <w:p w:rsidR="00C01887" w:rsidRPr="00721533" w:rsidRDefault="00873A6F" w:rsidP="00C018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support to the Exams &amp; Data Manager throughout the annual exam cycle. This will include attendance on exam result days during the Summer holidays.</w:t>
      </w:r>
      <w:r w:rsidR="00BF4946">
        <w:rPr>
          <w:rFonts w:ascii="Arial" w:hAnsi="Arial" w:cs="Arial"/>
          <w:sz w:val="22"/>
          <w:szCs w:val="22"/>
        </w:rPr>
        <w:t xml:space="preserve"> The key element of this position is flexibility to allow for attendance at college during peak exam periods outside of your normal agreed working pattern.</w:t>
      </w:r>
      <w:r w:rsidR="00D72636">
        <w:rPr>
          <w:rFonts w:ascii="Arial" w:hAnsi="Arial" w:cs="Arial"/>
          <w:sz w:val="22"/>
          <w:szCs w:val="22"/>
        </w:rPr>
        <w:t xml:space="preserve"> You will also be required to deal with queries, where appropriate in the absence of the Exams &amp; Data Manager.</w:t>
      </w:r>
    </w:p>
    <w:p w:rsidR="007E11D7" w:rsidRDefault="007E11D7" w:rsidP="007E11D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E11D7" w:rsidRPr="005F0AE8" w:rsidRDefault="00947791" w:rsidP="007E11D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Exams Admin</w:t>
      </w:r>
      <w:r w:rsidR="00D70782">
        <w:rPr>
          <w:rFonts w:ascii="Arial" w:eastAsia="Calibri" w:hAnsi="Arial" w:cs="Arial"/>
          <w:b/>
          <w:sz w:val="22"/>
          <w:szCs w:val="22"/>
        </w:rPr>
        <w:t>is</w:t>
      </w:r>
      <w:r>
        <w:rPr>
          <w:rFonts w:ascii="Arial" w:eastAsia="Calibri" w:hAnsi="Arial" w:cs="Arial"/>
          <w:b/>
          <w:sz w:val="22"/>
          <w:szCs w:val="22"/>
        </w:rPr>
        <w:t>tration</w:t>
      </w:r>
    </w:p>
    <w:p w:rsidR="007E11D7" w:rsidRDefault="007E11D7" w:rsidP="007E11D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F0AE8">
        <w:rPr>
          <w:rFonts w:ascii="Arial" w:hAnsi="Arial" w:cs="Arial"/>
          <w:sz w:val="22"/>
          <w:szCs w:val="22"/>
          <w:lang w:val="en-US"/>
        </w:rPr>
        <w:t>Support exams function throughout the year as dire</w:t>
      </w:r>
      <w:r>
        <w:rPr>
          <w:rFonts w:ascii="Arial" w:hAnsi="Arial" w:cs="Arial"/>
          <w:sz w:val="22"/>
          <w:szCs w:val="22"/>
          <w:lang w:val="en-US"/>
        </w:rPr>
        <w:t>cted by the Exams &amp; Data Manager</w:t>
      </w:r>
    </w:p>
    <w:p w:rsidR="007E11D7" w:rsidRDefault="007E11D7" w:rsidP="007E11D7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This </w:t>
      </w:r>
      <w:r w:rsidR="00336778">
        <w:rPr>
          <w:rFonts w:ascii="Arial" w:hAnsi="Arial" w:cs="Arial"/>
          <w:sz w:val="22"/>
          <w:szCs w:val="22"/>
          <w:lang w:val="en-US"/>
        </w:rPr>
        <w:t>may include</w:t>
      </w:r>
      <w:r>
        <w:rPr>
          <w:rFonts w:ascii="Arial" w:hAnsi="Arial" w:cs="Arial"/>
          <w:sz w:val="22"/>
          <w:szCs w:val="22"/>
          <w:lang w:val="en-US"/>
        </w:rPr>
        <w:t xml:space="preserve"> data entry, issuing of timetables, seating arrangements etc</w:t>
      </w:r>
    </w:p>
    <w:p w:rsidR="007E11D7" w:rsidRDefault="007E11D7" w:rsidP="007E11D7">
      <w:pPr>
        <w:rPr>
          <w:rFonts w:ascii="Arial" w:hAnsi="Arial" w:cs="Arial"/>
          <w:sz w:val="22"/>
          <w:szCs w:val="22"/>
        </w:rPr>
      </w:pPr>
      <w:r w:rsidRPr="00972011">
        <w:rPr>
          <w:rFonts w:ascii="Arial" w:hAnsi="Arial" w:cs="Arial"/>
          <w:sz w:val="22"/>
          <w:szCs w:val="22"/>
        </w:rPr>
        <w:t>Organise staff invigilation for mocks/internal exams as necessary</w:t>
      </w:r>
    </w:p>
    <w:p w:rsidR="007E11D7" w:rsidRDefault="007E11D7" w:rsidP="007E11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 room changes for exams as necessary</w:t>
      </w:r>
    </w:p>
    <w:p w:rsidR="00E60EC5" w:rsidRDefault="00E60EC5" w:rsidP="007E11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with organisation of and attendance at GCSE awards evening</w:t>
      </w:r>
    </w:p>
    <w:p w:rsidR="00E60EC5" w:rsidRDefault="00E60EC5" w:rsidP="007E11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Administration of onscreen tests</w:t>
      </w:r>
    </w:p>
    <w:p w:rsidR="00E60EC5" w:rsidRDefault="00E60EC5" w:rsidP="007E11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&amp; collate, issue exam certificates</w:t>
      </w:r>
    </w:p>
    <w:p w:rsidR="00E60EC5" w:rsidRDefault="00E60EC5" w:rsidP="007E11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results day administration</w:t>
      </w:r>
    </w:p>
    <w:p w:rsidR="002F3BBB" w:rsidRPr="00972011" w:rsidRDefault="002F3BBB" w:rsidP="007E11D7">
      <w:pPr>
        <w:rPr>
          <w:rFonts w:ascii="Arial" w:hAnsi="Arial" w:cs="Arial"/>
          <w:sz w:val="22"/>
          <w:szCs w:val="22"/>
        </w:rPr>
      </w:pPr>
    </w:p>
    <w:p w:rsidR="007E11D7" w:rsidRPr="005F0AE8" w:rsidRDefault="007E11D7" w:rsidP="007E11D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A6BD0" w:rsidRPr="00ED23CA" w:rsidRDefault="008A6BD0" w:rsidP="008A6BD0">
      <w:pPr>
        <w:rPr>
          <w:rFonts w:ascii="Arial" w:hAnsi="Arial" w:cs="Arial"/>
          <w:b/>
          <w:color w:val="000000"/>
          <w:sz w:val="22"/>
          <w:szCs w:val="22"/>
        </w:rPr>
      </w:pPr>
      <w:r w:rsidRPr="00ED23CA">
        <w:rPr>
          <w:rFonts w:ascii="Arial" w:hAnsi="Arial" w:cs="Arial"/>
          <w:b/>
          <w:color w:val="000000"/>
          <w:sz w:val="22"/>
          <w:szCs w:val="22"/>
        </w:rPr>
        <w:t>ADDITIONAL RESPONSIBILITIES</w:t>
      </w:r>
    </w:p>
    <w:p w:rsidR="00555789" w:rsidRPr="00ED23CA" w:rsidRDefault="00555789" w:rsidP="00555789">
      <w:pPr>
        <w:rPr>
          <w:rFonts w:ascii="Arial" w:hAnsi="Arial" w:cs="Arial"/>
          <w:sz w:val="22"/>
          <w:szCs w:val="22"/>
        </w:rPr>
      </w:pPr>
      <w:r w:rsidRPr="00ED23CA">
        <w:rPr>
          <w:rFonts w:ascii="Arial" w:hAnsi="Arial" w:cs="Arial"/>
          <w:sz w:val="22"/>
          <w:szCs w:val="22"/>
        </w:rPr>
        <w:t xml:space="preserve">You may also be required to undertake any administrative task as directed by the College Manager or </w:t>
      </w:r>
      <w:r w:rsidR="00BF0611" w:rsidRPr="00ED23CA">
        <w:rPr>
          <w:rFonts w:ascii="Arial" w:hAnsi="Arial" w:cs="Arial"/>
          <w:sz w:val="22"/>
          <w:szCs w:val="22"/>
        </w:rPr>
        <w:t xml:space="preserve">any </w:t>
      </w:r>
      <w:r w:rsidRPr="00ED23CA">
        <w:rPr>
          <w:rFonts w:ascii="Arial" w:hAnsi="Arial" w:cs="Arial"/>
          <w:sz w:val="22"/>
          <w:szCs w:val="22"/>
        </w:rPr>
        <w:t xml:space="preserve">additional member of SLT. At times this may sit within another Administrators role. This is to ensure the smooth running of the College at all times. </w:t>
      </w:r>
    </w:p>
    <w:p w:rsidR="00555789" w:rsidRPr="00ED23CA" w:rsidRDefault="00555789" w:rsidP="008A6BD0">
      <w:pPr>
        <w:rPr>
          <w:rFonts w:ascii="Arial" w:hAnsi="Arial" w:cs="Arial"/>
          <w:b/>
          <w:color w:val="000000"/>
          <w:sz w:val="22"/>
          <w:szCs w:val="22"/>
        </w:rPr>
      </w:pPr>
    </w:p>
    <w:p w:rsidR="006173F7" w:rsidRPr="00ED23CA" w:rsidRDefault="006173F7" w:rsidP="0008768E">
      <w:pPr>
        <w:rPr>
          <w:rFonts w:ascii="Arial" w:hAnsi="Arial" w:cs="Arial"/>
          <w:sz w:val="22"/>
          <w:szCs w:val="22"/>
        </w:rPr>
      </w:pPr>
    </w:p>
    <w:p w:rsidR="002A1651" w:rsidRPr="00ED23CA" w:rsidRDefault="002A1651" w:rsidP="002A1651">
      <w:pPr>
        <w:rPr>
          <w:rFonts w:ascii="Arial" w:hAnsi="Arial" w:cs="Arial"/>
          <w:b/>
          <w:sz w:val="22"/>
          <w:szCs w:val="22"/>
        </w:rPr>
      </w:pPr>
      <w:r w:rsidRPr="00ED23CA">
        <w:rPr>
          <w:rFonts w:ascii="Arial" w:hAnsi="Arial" w:cs="Arial"/>
          <w:b/>
          <w:sz w:val="22"/>
          <w:szCs w:val="22"/>
        </w:rPr>
        <w:t>TO WHOM RESPONSIBLE</w:t>
      </w:r>
    </w:p>
    <w:p w:rsidR="00956DCF" w:rsidRPr="00ED23CA" w:rsidRDefault="007E11D7" w:rsidP="002A1651">
      <w:pPr>
        <w:rPr>
          <w:rStyle w:val="Strong"/>
          <w:rFonts w:ascii="Arial" w:hAnsi="Arial" w:cs="Arial"/>
          <w:b w:val="0"/>
          <w:sz w:val="22"/>
          <w:szCs w:val="22"/>
          <w:lang w:val="en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en"/>
        </w:rPr>
        <w:t>Exams &amp; Data Manager</w:t>
      </w:r>
    </w:p>
    <w:p w:rsidR="009B4633" w:rsidRPr="00ED23CA" w:rsidRDefault="009B4633" w:rsidP="002A1651">
      <w:pPr>
        <w:rPr>
          <w:rStyle w:val="Strong"/>
          <w:rFonts w:ascii="Arial" w:hAnsi="Arial" w:cs="Arial"/>
          <w:b w:val="0"/>
          <w:sz w:val="22"/>
          <w:szCs w:val="22"/>
          <w:lang w:val="en"/>
        </w:rPr>
      </w:pPr>
    </w:p>
    <w:p w:rsidR="00D24569" w:rsidRDefault="0008768E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  <w:r w:rsidRPr="00ED23CA"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  <w:t xml:space="preserve">This job description is not a comprehensive definition of the post.  Opportunity to discuss your individual responsibilities will be available during your appraisal interview with your line manager, which will normally take place in </w:t>
      </w:r>
      <w:r w:rsidR="00034213" w:rsidRPr="00ED23CA"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  <w:t xml:space="preserve">the </w:t>
      </w:r>
      <w:r w:rsidR="00555789" w:rsidRPr="00ED23CA"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  <w:t>Summer</w:t>
      </w:r>
      <w:r w:rsidRPr="00ED23CA"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  <w:t xml:space="preserve"> term.</w:t>
      </w: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Default="00E24210">
      <w:pPr>
        <w:rPr>
          <w:rStyle w:val="Strong"/>
          <w:rFonts w:ascii="Arial" w:hAnsi="Arial" w:cs="Arial"/>
          <w:b w:val="0"/>
          <w:i/>
          <w:sz w:val="22"/>
          <w:szCs w:val="22"/>
          <w:lang w:val="en"/>
        </w:rPr>
      </w:pPr>
    </w:p>
    <w:p w:rsidR="00E24210" w:rsidRPr="00BA6242" w:rsidRDefault="00E24210" w:rsidP="00E24210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sz w:val="28"/>
          <w:lang w:eastAsia="en-GB"/>
        </w:rPr>
      </w:pPr>
      <w:r w:rsidRPr="00BA6242">
        <w:rPr>
          <w:rFonts w:ascii="Arial" w:hAnsi="Arial" w:cs="Arial"/>
          <w:b/>
          <w:sz w:val="28"/>
          <w:lang w:eastAsia="en-GB"/>
        </w:rPr>
        <w:t>Person Specification</w:t>
      </w:r>
    </w:p>
    <w:tbl>
      <w:tblPr>
        <w:tblpPr w:leftFromText="180" w:rightFromText="180" w:vertAnchor="text" w:horzAnchor="margin" w:tblpXSpec="center" w:tblpY="540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276"/>
        <w:gridCol w:w="1418"/>
        <w:gridCol w:w="2535"/>
      </w:tblGrid>
      <w:tr w:rsidR="00E24210" w:rsidRPr="00BA6242" w:rsidTr="008F0089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Role Requirements: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How Assessed</w:t>
            </w:r>
          </w:p>
        </w:tc>
      </w:tr>
      <w:tr w:rsidR="00E24210" w:rsidRPr="00BA6242" w:rsidTr="008F0089">
        <w:tc>
          <w:tcPr>
            <w:tcW w:w="5098" w:type="dxa"/>
            <w:shd w:val="clear" w:color="auto" w:fill="CCCCCC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1276" w:type="dxa"/>
            <w:shd w:val="clear" w:color="auto" w:fill="CCCCCC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CCCCCC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shd w:val="clear" w:color="auto" w:fill="CCCCCC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24210" w:rsidRPr="00BA6242" w:rsidTr="008F0089">
        <w:trPr>
          <w:trHeight w:val="699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5 GCSEs at C or above including a minimum of GCSE grade C in English and Maths.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D6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Application Form</w:t>
            </w:r>
          </w:p>
        </w:tc>
      </w:tr>
      <w:tr w:rsidR="008F0089" w:rsidRPr="00BA6242" w:rsidTr="008F0089">
        <w:tc>
          <w:tcPr>
            <w:tcW w:w="5098" w:type="dxa"/>
            <w:shd w:val="clear" w:color="auto" w:fill="CCCCCC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Experience: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shd w:val="clear" w:color="auto" w:fill="CCCCCC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Working in a school environment with young people.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D6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Analysing information systematically and </w:t>
            </w:r>
            <w:r w:rsidRPr="00BA6242">
              <w:rPr>
                <w:rFonts w:ascii="Arial" w:hAnsi="Arial" w:cs="Arial"/>
                <w:sz w:val="22"/>
                <w:szCs w:val="22"/>
              </w:rPr>
              <w:t>working</w:t>
            </w: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with great attention to detail.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Working within a busy environment, meeting tight and demanding deadlines.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General administration and familiarity with SIMS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Using a range of ICT packages and databases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Personal and Professional Skills &amp;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089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Good interpersonal skills including;</w:t>
            </w:r>
          </w:p>
          <w:p w:rsidR="00E24210" w:rsidRPr="00BA6242" w:rsidRDefault="00E24210" w:rsidP="00E2421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Ability to build rapport quickly</w:t>
            </w:r>
          </w:p>
          <w:p w:rsidR="00E24210" w:rsidRPr="00BA6242" w:rsidRDefault="00E24210" w:rsidP="00E2421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Ability to be assertive when required</w:t>
            </w:r>
          </w:p>
          <w:p w:rsidR="00E24210" w:rsidRPr="00BA6242" w:rsidRDefault="008F0089" w:rsidP="007066B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Professional &amp; approachable style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F0089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Excellent planning and organisational skills. Able to prioritise and organise own day-today work in accordance with deadlines and agreed objectives. Flexible and adaptable in approach.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Strong communication skills, able to;</w:t>
            </w:r>
          </w:p>
          <w:p w:rsidR="00E24210" w:rsidRPr="00BA6242" w:rsidRDefault="00E24210" w:rsidP="00E24210">
            <w:pPr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Convey information confidently, appropriately and effectively.</w:t>
            </w:r>
          </w:p>
          <w:p w:rsidR="00E24210" w:rsidRPr="00BA6242" w:rsidRDefault="00E24210" w:rsidP="00E24210">
            <w:pPr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deal with internal and external contacts to high professional standards.</w:t>
            </w:r>
          </w:p>
          <w:p w:rsidR="00E24210" w:rsidRPr="00BA6242" w:rsidRDefault="00E24210" w:rsidP="007066B1">
            <w:pPr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build positive professional relationships with stakeholders and examining boards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Numeracy, literacy and ICT skills at a level appropriate to the role.  </w:t>
            </w:r>
          </w:p>
          <w:p w:rsidR="00E24210" w:rsidRPr="00BA6242" w:rsidRDefault="00E24210" w:rsidP="00E2421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Highly competent Microsoft office (Outlook, Word &amp; Excel) user.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Able to manage confidential information appropriately and with discretion including dealing with sensitive and personal issues in complete confidence.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E24210">
            <w:pPr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Willingness to participate in ongoing training &amp; development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Able to work effectively as a member of a team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E24210" w:rsidRPr="00BA6242" w:rsidTr="008F008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Understanding of safeguarding issues and able to promote the welfare of children and young people.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10" w:rsidRPr="00BA6242" w:rsidRDefault="00E24210" w:rsidP="00706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E24210" w:rsidRPr="002008FE" w:rsidRDefault="00E24210" w:rsidP="00E24210">
      <w:pPr>
        <w:rPr>
          <w:rStyle w:val="Strong"/>
          <w:rFonts w:ascii="Arial" w:hAnsi="Arial" w:cs="Arial"/>
          <w:b w:val="0"/>
          <w:sz w:val="22"/>
          <w:szCs w:val="22"/>
          <w:lang w:val="en"/>
        </w:rPr>
      </w:pPr>
    </w:p>
    <w:p w:rsidR="00E24210" w:rsidRPr="00E24210" w:rsidRDefault="00E24210">
      <w:pPr>
        <w:rPr>
          <w:rStyle w:val="Strong"/>
          <w:rFonts w:ascii="Arial" w:hAnsi="Arial" w:cs="Arial"/>
          <w:b w:val="0"/>
          <w:sz w:val="22"/>
          <w:szCs w:val="22"/>
          <w:lang w:val="en"/>
        </w:rPr>
      </w:pPr>
    </w:p>
    <w:sectPr w:rsidR="00E24210" w:rsidRPr="00E24210" w:rsidSect="001602C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ED" w:rsidRDefault="001B3AED">
      <w:r>
        <w:separator/>
      </w:r>
    </w:p>
  </w:endnote>
  <w:endnote w:type="continuationSeparator" w:id="0">
    <w:p w:rsidR="001B3AED" w:rsidRDefault="001B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ED" w:rsidRDefault="001B3AED">
      <w:r>
        <w:separator/>
      </w:r>
    </w:p>
  </w:footnote>
  <w:footnote w:type="continuationSeparator" w:id="0">
    <w:p w:rsidR="001B3AED" w:rsidRDefault="001B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37A36"/>
    <w:multiLevelType w:val="hybridMultilevel"/>
    <w:tmpl w:val="8E0A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B4B"/>
    <w:multiLevelType w:val="hybridMultilevel"/>
    <w:tmpl w:val="4BBE308A"/>
    <w:lvl w:ilvl="0" w:tplc="507E5C9A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A12786A"/>
    <w:multiLevelType w:val="hybridMultilevel"/>
    <w:tmpl w:val="815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65A6"/>
    <w:multiLevelType w:val="hybridMultilevel"/>
    <w:tmpl w:val="CEC26558"/>
    <w:lvl w:ilvl="0" w:tplc="08090003">
      <w:start w:val="1"/>
      <w:numFmt w:val="bullet"/>
      <w:lvlText w:val="o"/>
      <w:lvlJc w:val="left"/>
      <w:pPr>
        <w:ind w:left="-69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0AF17C84"/>
    <w:multiLevelType w:val="hybridMultilevel"/>
    <w:tmpl w:val="5ED81A54"/>
    <w:lvl w:ilvl="0" w:tplc="080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0DBB6B48"/>
    <w:multiLevelType w:val="hybridMultilevel"/>
    <w:tmpl w:val="C4E06B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9236D0"/>
    <w:multiLevelType w:val="hybridMultilevel"/>
    <w:tmpl w:val="D506D1DC"/>
    <w:lvl w:ilvl="0" w:tplc="08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42F124D"/>
    <w:multiLevelType w:val="hybridMultilevel"/>
    <w:tmpl w:val="743A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4666"/>
    <w:multiLevelType w:val="hybridMultilevel"/>
    <w:tmpl w:val="FC96C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3D5C"/>
    <w:multiLevelType w:val="hybridMultilevel"/>
    <w:tmpl w:val="6CE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2D59"/>
    <w:multiLevelType w:val="hybridMultilevel"/>
    <w:tmpl w:val="40B4B208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720"/>
    <w:multiLevelType w:val="hybridMultilevel"/>
    <w:tmpl w:val="A4E2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47313"/>
    <w:multiLevelType w:val="hybridMultilevel"/>
    <w:tmpl w:val="FA34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70004"/>
    <w:multiLevelType w:val="hybridMultilevel"/>
    <w:tmpl w:val="90348DE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1158FB"/>
    <w:multiLevelType w:val="hybridMultilevel"/>
    <w:tmpl w:val="9D8C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A4AA0"/>
    <w:multiLevelType w:val="hybridMultilevel"/>
    <w:tmpl w:val="38D4AA52"/>
    <w:lvl w:ilvl="0" w:tplc="507E5C9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 w15:restartNumberingAfterBreak="0">
    <w:nsid w:val="4DFD2D54"/>
    <w:multiLevelType w:val="hybridMultilevel"/>
    <w:tmpl w:val="39FA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C272C"/>
    <w:multiLevelType w:val="hybridMultilevel"/>
    <w:tmpl w:val="070002A6"/>
    <w:lvl w:ilvl="0" w:tplc="507E5C9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507E5C9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A2AB7"/>
    <w:multiLevelType w:val="hybridMultilevel"/>
    <w:tmpl w:val="20465D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032F0E"/>
    <w:multiLevelType w:val="hybridMultilevel"/>
    <w:tmpl w:val="DA82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D48CA"/>
    <w:multiLevelType w:val="hybridMultilevel"/>
    <w:tmpl w:val="75D0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B09E6"/>
    <w:multiLevelType w:val="hybridMultilevel"/>
    <w:tmpl w:val="558A1D0E"/>
    <w:lvl w:ilvl="0" w:tplc="E4CE69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00E3"/>
    <w:multiLevelType w:val="hybridMultilevel"/>
    <w:tmpl w:val="D83C1A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887C7C"/>
    <w:multiLevelType w:val="hybridMultilevel"/>
    <w:tmpl w:val="088C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"/>
  </w:num>
  <w:num w:numId="5">
    <w:abstractNumId w:val="12"/>
  </w:num>
  <w:num w:numId="6">
    <w:abstractNumId w:val="1"/>
  </w:num>
  <w:num w:numId="7">
    <w:abstractNumId w:val="21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  <w:num w:numId="12">
    <w:abstractNumId w:val="11"/>
  </w:num>
  <w:num w:numId="13">
    <w:abstractNumId w:val="23"/>
  </w:num>
  <w:num w:numId="14">
    <w:abstractNumId w:val="17"/>
  </w:num>
  <w:num w:numId="15">
    <w:abstractNumId w:val="9"/>
  </w:num>
  <w:num w:numId="16">
    <w:abstractNumId w:val="19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3"/>
  </w:num>
  <w:num w:numId="20">
    <w:abstractNumId w:val="20"/>
  </w:num>
  <w:num w:numId="21">
    <w:abstractNumId w:val="24"/>
  </w:num>
  <w:num w:numId="22">
    <w:abstractNumId w:val="13"/>
  </w:num>
  <w:num w:numId="23">
    <w:abstractNumId w:val="14"/>
  </w:num>
  <w:num w:numId="24">
    <w:abstractNumId w:val="8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51"/>
    <w:rsid w:val="00034213"/>
    <w:rsid w:val="000556A4"/>
    <w:rsid w:val="00057F9E"/>
    <w:rsid w:val="00073419"/>
    <w:rsid w:val="0008768E"/>
    <w:rsid w:val="00093C7C"/>
    <w:rsid w:val="000C0DCF"/>
    <w:rsid w:val="000D1F78"/>
    <w:rsid w:val="000E3C82"/>
    <w:rsid w:val="000F6C29"/>
    <w:rsid w:val="00106474"/>
    <w:rsid w:val="00111152"/>
    <w:rsid w:val="00130E59"/>
    <w:rsid w:val="001413F1"/>
    <w:rsid w:val="001602CD"/>
    <w:rsid w:val="001B3AED"/>
    <w:rsid w:val="001C2D7A"/>
    <w:rsid w:val="001C4052"/>
    <w:rsid w:val="001D3772"/>
    <w:rsid w:val="00244AAC"/>
    <w:rsid w:val="002A056A"/>
    <w:rsid w:val="002A1651"/>
    <w:rsid w:val="002A53F2"/>
    <w:rsid w:val="002E5F97"/>
    <w:rsid w:val="002F0E11"/>
    <w:rsid w:val="002F326F"/>
    <w:rsid w:val="002F3BBB"/>
    <w:rsid w:val="003077F6"/>
    <w:rsid w:val="00336778"/>
    <w:rsid w:val="00356352"/>
    <w:rsid w:val="003870FF"/>
    <w:rsid w:val="003A6D50"/>
    <w:rsid w:val="003B42D1"/>
    <w:rsid w:val="00411DE1"/>
    <w:rsid w:val="00421E64"/>
    <w:rsid w:val="0043412D"/>
    <w:rsid w:val="00447CDE"/>
    <w:rsid w:val="00455873"/>
    <w:rsid w:val="00460E4F"/>
    <w:rsid w:val="00486EDE"/>
    <w:rsid w:val="004909CC"/>
    <w:rsid w:val="00497752"/>
    <w:rsid w:val="004C0D30"/>
    <w:rsid w:val="004D31B3"/>
    <w:rsid w:val="005067A1"/>
    <w:rsid w:val="00521374"/>
    <w:rsid w:val="005244BA"/>
    <w:rsid w:val="00544E52"/>
    <w:rsid w:val="00555789"/>
    <w:rsid w:val="00573BD0"/>
    <w:rsid w:val="005C6A3A"/>
    <w:rsid w:val="0060799F"/>
    <w:rsid w:val="006173F7"/>
    <w:rsid w:val="0063431D"/>
    <w:rsid w:val="0064070F"/>
    <w:rsid w:val="0064616F"/>
    <w:rsid w:val="00657BC2"/>
    <w:rsid w:val="0067327D"/>
    <w:rsid w:val="00680E1C"/>
    <w:rsid w:val="0068533C"/>
    <w:rsid w:val="006B137E"/>
    <w:rsid w:val="006E14BD"/>
    <w:rsid w:val="0076106A"/>
    <w:rsid w:val="007774C5"/>
    <w:rsid w:val="007819D9"/>
    <w:rsid w:val="00782F03"/>
    <w:rsid w:val="0078749B"/>
    <w:rsid w:val="007E11D7"/>
    <w:rsid w:val="007E125C"/>
    <w:rsid w:val="00826D91"/>
    <w:rsid w:val="00873A6F"/>
    <w:rsid w:val="00876125"/>
    <w:rsid w:val="008A6577"/>
    <w:rsid w:val="008A6BD0"/>
    <w:rsid w:val="008F0089"/>
    <w:rsid w:val="00904FA3"/>
    <w:rsid w:val="00907C11"/>
    <w:rsid w:val="009349D6"/>
    <w:rsid w:val="009373D2"/>
    <w:rsid w:val="00947791"/>
    <w:rsid w:val="00956DCF"/>
    <w:rsid w:val="00972011"/>
    <w:rsid w:val="00987A29"/>
    <w:rsid w:val="00997B5A"/>
    <w:rsid w:val="009B4633"/>
    <w:rsid w:val="009D6275"/>
    <w:rsid w:val="009F4C2C"/>
    <w:rsid w:val="009F7553"/>
    <w:rsid w:val="00A44151"/>
    <w:rsid w:val="00A75336"/>
    <w:rsid w:val="00A76B36"/>
    <w:rsid w:val="00A83C81"/>
    <w:rsid w:val="00AD1041"/>
    <w:rsid w:val="00AD24A1"/>
    <w:rsid w:val="00AD3532"/>
    <w:rsid w:val="00AD45D0"/>
    <w:rsid w:val="00AD59D3"/>
    <w:rsid w:val="00B0348D"/>
    <w:rsid w:val="00B35CCA"/>
    <w:rsid w:val="00B409F9"/>
    <w:rsid w:val="00B46382"/>
    <w:rsid w:val="00B854AE"/>
    <w:rsid w:val="00BA6242"/>
    <w:rsid w:val="00BB0D6F"/>
    <w:rsid w:val="00BC19F4"/>
    <w:rsid w:val="00BF0611"/>
    <w:rsid w:val="00BF4946"/>
    <w:rsid w:val="00BF78AB"/>
    <w:rsid w:val="00C01887"/>
    <w:rsid w:val="00C06920"/>
    <w:rsid w:val="00C2164E"/>
    <w:rsid w:val="00C61F06"/>
    <w:rsid w:val="00C665FC"/>
    <w:rsid w:val="00C71C58"/>
    <w:rsid w:val="00C769A9"/>
    <w:rsid w:val="00C97CEA"/>
    <w:rsid w:val="00CE2DF6"/>
    <w:rsid w:val="00CE5AF5"/>
    <w:rsid w:val="00D20512"/>
    <w:rsid w:val="00D24569"/>
    <w:rsid w:val="00D64F1E"/>
    <w:rsid w:val="00D70782"/>
    <w:rsid w:val="00D70D17"/>
    <w:rsid w:val="00D72636"/>
    <w:rsid w:val="00DA0B69"/>
    <w:rsid w:val="00DB3C78"/>
    <w:rsid w:val="00DC22B5"/>
    <w:rsid w:val="00DC5A0F"/>
    <w:rsid w:val="00DD67FD"/>
    <w:rsid w:val="00DE5045"/>
    <w:rsid w:val="00E0201B"/>
    <w:rsid w:val="00E24210"/>
    <w:rsid w:val="00E60EC5"/>
    <w:rsid w:val="00E76C51"/>
    <w:rsid w:val="00E814D3"/>
    <w:rsid w:val="00EB13F1"/>
    <w:rsid w:val="00EB2675"/>
    <w:rsid w:val="00EB7731"/>
    <w:rsid w:val="00EC4DB1"/>
    <w:rsid w:val="00ED23CA"/>
    <w:rsid w:val="00EE2360"/>
    <w:rsid w:val="00F165D3"/>
    <w:rsid w:val="00F3656E"/>
    <w:rsid w:val="00F632DE"/>
    <w:rsid w:val="00F80F49"/>
    <w:rsid w:val="00FA3364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AE3B55-21A1-4E93-AD21-8EBC68C1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6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165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A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A1651"/>
    <w:rPr>
      <w:b/>
      <w:bCs/>
    </w:rPr>
  </w:style>
  <w:style w:type="paragraph" w:styleId="NormalWeb">
    <w:name w:val="Normal (Web)"/>
    <w:basedOn w:val="Normal"/>
    <w:uiPriority w:val="99"/>
    <w:rsid w:val="002A1651"/>
    <w:pPr>
      <w:spacing w:before="100" w:beforeAutospacing="1" w:after="100" w:afterAutospacing="1"/>
    </w:pPr>
  </w:style>
  <w:style w:type="paragraph" w:styleId="BodyText">
    <w:name w:val="Body Text"/>
    <w:basedOn w:val="Normal"/>
    <w:rsid w:val="002A165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71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77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77F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DCC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kirbys</dc:creator>
  <cp:lastModifiedBy>Mareena Anderson-Thorne</cp:lastModifiedBy>
  <cp:revision>2</cp:revision>
  <cp:lastPrinted>2016-09-21T13:54:00Z</cp:lastPrinted>
  <dcterms:created xsi:type="dcterms:W3CDTF">2019-06-26T11:44:00Z</dcterms:created>
  <dcterms:modified xsi:type="dcterms:W3CDTF">2019-06-26T11:44:00Z</dcterms:modified>
</cp:coreProperties>
</file>